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7BAFE" w14:textId="446B3643" w:rsidR="00F51CAA" w:rsidRDefault="00F51CAA" w:rsidP="00F51CAA">
      <w:pPr>
        <w:pStyle w:val="CRCoverPage"/>
        <w:tabs>
          <w:tab w:val="right" w:pos="9639"/>
        </w:tabs>
        <w:spacing w:after="0" w:line="360" w:lineRule="auto"/>
        <w:jc w:val="both"/>
        <w:rPr>
          <w:b/>
          <w:sz w:val="24"/>
          <w:lang w:eastAsia="en-GB"/>
        </w:rPr>
      </w:pPr>
      <w:r>
        <w:rPr>
          <w:b/>
          <w:sz w:val="28"/>
          <w:szCs w:val="28"/>
          <w:lang w:eastAsia="en-GB"/>
        </w:rPr>
        <w:t>3GPP TSG-RAN WG2 Meeting 106</w:t>
      </w:r>
      <w:r>
        <w:rPr>
          <w:b/>
          <w:sz w:val="24"/>
          <w:lang w:eastAsia="en-GB"/>
        </w:rPr>
        <w:tab/>
      </w:r>
      <w:bookmarkStart w:id="0" w:name="_GoBack"/>
      <w:r w:rsidR="00025CDE" w:rsidRPr="00025CDE">
        <w:rPr>
          <w:b/>
          <w:sz w:val="24"/>
          <w:lang w:eastAsia="en-GB"/>
        </w:rPr>
        <w:t>R2-1907540</w:t>
      </w:r>
      <w:bookmarkEnd w:id="0"/>
    </w:p>
    <w:p w14:paraId="16ED8C13" w14:textId="77777777" w:rsidR="00F51CAA" w:rsidRDefault="00F51CAA" w:rsidP="00F51CAA">
      <w:pPr>
        <w:pStyle w:val="CRCoverPage"/>
        <w:spacing w:line="360" w:lineRule="auto"/>
        <w:jc w:val="both"/>
        <w:outlineLvl w:val="0"/>
        <w:rPr>
          <w:b/>
          <w:sz w:val="24"/>
          <w:lang w:eastAsia="en-GB"/>
        </w:rPr>
      </w:pPr>
      <w:r>
        <w:rPr>
          <w:b/>
          <w:sz w:val="24"/>
          <w:lang w:eastAsia="en-GB"/>
        </w:rPr>
        <w:t xml:space="preserve">Reno, Nevada, US, 13rd Apr –17th May, 2019                       </w:t>
      </w:r>
    </w:p>
    <w:p w14:paraId="19110ACE" w14:textId="7EAC0CBE" w:rsidR="0047408E" w:rsidRPr="009A6513" w:rsidRDefault="005C236F" w:rsidP="0047408E">
      <w:pPr>
        <w:pStyle w:val="CRCoverPage"/>
        <w:ind w:left="1988" w:hanging="1988"/>
        <w:rPr>
          <w:b/>
          <w:noProof/>
          <w:sz w:val="24"/>
        </w:rPr>
      </w:pPr>
      <w:r>
        <w:rPr>
          <w:b/>
          <w:noProof/>
          <w:sz w:val="24"/>
        </w:rPr>
        <w:t>Agenda Item:</w:t>
      </w:r>
      <w:r>
        <w:rPr>
          <w:b/>
          <w:noProof/>
          <w:sz w:val="24"/>
        </w:rPr>
        <w:tab/>
      </w:r>
      <w:r w:rsidR="00300D55" w:rsidRPr="00025CDE">
        <w:rPr>
          <w:noProof/>
          <w:sz w:val="24"/>
        </w:rPr>
        <w:t>11.2.</w:t>
      </w:r>
      <w:r w:rsidR="00025CDE">
        <w:rPr>
          <w:noProof/>
          <w:sz w:val="24"/>
        </w:rPr>
        <w:t>3</w:t>
      </w:r>
    </w:p>
    <w:p w14:paraId="3DD82F11" w14:textId="2971CD36" w:rsidR="0047408E" w:rsidRPr="009A6513" w:rsidRDefault="0047408E" w:rsidP="0047408E">
      <w:pPr>
        <w:pStyle w:val="CRCoverPage"/>
        <w:ind w:left="1988" w:hanging="1988"/>
        <w:rPr>
          <w:b/>
          <w:noProof/>
          <w:sz w:val="24"/>
        </w:rPr>
      </w:pPr>
      <w:r>
        <w:rPr>
          <w:b/>
          <w:noProof/>
          <w:sz w:val="24"/>
        </w:rPr>
        <w:t>Souce:</w:t>
      </w:r>
      <w:r>
        <w:rPr>
          <w:b/>
          <w:noProof/>
          <w:sz w:val="24"/>
        </w:rPr>
        <w:tab/>
      </w:r>
      <w:r w:rsidR="007A36CD" w:rsidRPr="00025CDE">
        <w:rPr>
          <w:noProof/>
          <w:sz w:val="24"/>
        </w:rPr>
        <w:t xml:space="preserve">Huawei, </w:t>
      </w:r>
      <w:r w:rsidR="00A97B95">
        <w:rPr>
          <w:noProof/>
          <w:sz w:val="24"/>
        </w:rPr>
        <w:t>HiSilicon</w:t>
      </w:r>
    </w:p>
    <w:p w14:paraId="29927BCA" w14:textId="0DDA68A9"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054C97" w:rsidRPr="00025CDE">
        <w:rPr>
          <w:noProof/>
          <w:sz w:val="24"/>
        </w:rPr>
        <w:t>Further c</w:t>
      </w:r>
      <w:r w:rsidR="007A36CD" w:rsidRPr="00025CDE">
        <w:rPr>
          <w:noProof/>
          <w:sz w:val="24"/>
        </w:rPr>
        <w:t>onsideration</w:t>
      </w:r>
      <w:r w:rsidR="00054C97" w:rsidRPr="0038062E">
        <w:rPr>
          <w:noProof/>
          <w:sz w:val="24"/>
        </w:rPr>
        <w:t>s</w:t>
      </w:r>
      <w:r w:rsidR="007A36CD" w:rsidRPr="00025CDE">
        <w:rPr>
          <w:noProof/>
          <w:sz w:val="24"/>
        </w:rPr>
        <w:t xml:space="preserve"> on Channel Access Priority Class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r>
      <w:r w:rsidRPr="00025CDE">
        <w:rPr>
          <w:noProof/>
          <w:sz w:val="24"/>
        </w:rPr>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69B7C2E3" w14:textId="48D6A7D8" w:rsidR="00F22D53" w:rsidRPr="00F22D53" w:rsidRDefault="00F22D53" w:rsidP="0030648E">
      <w:pPr>
        <w:rPr>
          <w:lang w:val="en-US" w:eastAsia="zh-CN"/>
        </w:rPr>
      </w:pPr>
      <w:r>
        <w:rPr>
          <w:lang w:val="en-US" w:eastAsia="zh-CN"/>
        </w:rPr>
        <w:t xml:space="preserve">In </w:t>
      </w:r>
      <w:r w:rsidR="000E7864">
        <w:rPr>
          <w:lang w:val="en-US" w:eastAsia="zh-CN"/>
        </w:rPr>
        <w:t>RAN2</w:t>
      </w:r>
      <w:r>
        <w:rPr>
          <w:lang w:val="en-US" w:eastAsia="zh-CN"/>
        </w:rPr>
        <w:t>#</w:t>
      </w:r>
      <w:r w:rsidR="000E7864">
        <w:rPr>
          <w:lang w:val="en-US" w:eastAsia="zh-CN"/>
        </w:rPr>
        <w:t>105bis</w:t>
      </w:r>
      <w:r>
        <w:rPr>
          <w:lang w:val="en-US" w:eastAsia="zh-CN"/>
        </w:rPr>
        <w:t>, th</w:t>
      </w:r>
      <w:r w:rsidR="000D78E0">
        <w:rPr>
          <w:lang w:val="en-US" w:eastAsia="zh-CN"/>
        </w:rPr>
        <w:t>e following agreement were made:</w:t>
      </w:r>
    </w:p>
    <w:tbl>
      <w:tblPr>
        <w:tblStyle w:val="TableGrid"/>
        <w:tblW w:w="0" w:type="auto"/>
        <w:jc w:val="center"/>
        <w:tblLook w:val="04A0" w:firstRow="1" w:lastRow="0" w:firstColumn="1" w:lastColumn="0" w:noHBand="0" w:noVBand="1"/>
      </w:tblPr>
      <w:tblGrid>
        <w:gridCol w:w="8296"/>
      </w:tblGrid>
      <w:tr w:rsidR="00F22D53" w14:paraId="23C3EFCF" w14:textId="77777777" w:rsidTr="000E0B7C">
        <w:trPr>
          <w:jc w:val="center"/>
        </w:trPr>
        <w:tc>
          <w:tcPr>
            <w:tcW w:w="8296" w:type="dxa"/>
          </w:tcPr>
          <w:p w14:paraId="2050AAB5" w14:textId="77777777" w:rsidR="006444C0" w:rsidRPr="00BB523D" w:rsidRDefault="006444C0" w:rsidP="006444C0">
            <w:pPr>
              <w:pStyle w:val="Agreement"/>
              <w:numPr>
                <w:ilvl w:val="0"/>
                <w:numId w:val="29"/>
              </w:numPr>
              <w:rPr>
                <w:lang w:val="en-US"/>
              </w:rPr>
            </w:pPr>
            <w:r w:rsidRPr="00955F6A">
              <w:rPr>
                <w:noProof/>
              </w:rPr>
              <w:t xml:space="preserve">A table for mapping between 5QI and CAPC, similar to </w:t>
            </w:r>
            <w:r w:rsidRPr="00955F6A">
              <w:rPr>
                <w:rFonts w:cs="Arial"/>
                <w:noProof/>
              </w:rPr>
              <w:t>Table 5.7.1-1 in 3GPP TS 36.300,</w:t>
            </w:r>
            <w:r w:rsidRPr="00955F6A">
              <w:rPr>
                <w:noProof/>
              </w:rPr>
              <w:t xml:space="preserve"> shall be specified</w:t>
            </w:r>
          </w:p>
          <w:p w14:paraId="51B1B779" w14:textId="77777777" w:rsidR="006444C0" w:rsidRDefault="006444C0" w:rsidP="006444C0">
            <w:pPr>
              <w:pStyle w:val="Agreement"/>
              <w:numPr>
                <w:ilvl w:val="0"/>
                <w:numId w:val="29"/>
              </w:numPr>
              <w:rPr>
                <w:noProof/>
              </w:rPr>
            </w:pPr>
            <w:r w:rsidRPr="00955F6A">
              <w:rPr>
                <w:noProof/>
              </w:rPr>
              <w:t>All MAC CEs, except padding BSR MAC CE, uses the highest priority CAPC, that is the lowest number CAPC</w:t>
            </w:r>
            <w:r>
              <w:rPr>
                <w:noProof/>
              </w:rPr>
              <w:t>, FFS for recommended rate for Voice MAC CE</w:t>
            </w:r>
          </w:p>
          <w:p w14:paraId="28FD982E" w14:textId="68908139" w:rsidR="00F22D53" w:rsidRPr="00F22D53" w:rsidRDefault="006444C0" w:rsidP="00025CDE">
            <w:pPr>
              <w:pStyle w:val="Agreement"/>
              <w:numPr>
                <w:ilvl w:val="0"/>
                <w:numId w:val="29"/>
              </w:numPr>
              <w:rPr>
                <w:lang w:eastAsia="zh-CN"/>
              </w:rPr>
            </w:pPr>
            <w:r>
              <w:rPr>
                <w:noProof/>
              </w:rPr>
              <w:t xml:space="preserve">It is FFS if for CG, when several MAC SDUs are multiplexed, CAPC is selected according to the configuration for the LCH with lowest priority CAPC (for DRB). </w:t>
            </w:r>
          </w:p>
        </w:tc>
      </w:tr>
    </w:tbl>
    <w:p w14:paraId="68198613" w14:textId="77777777" w:rsidR="00F22D53" w:rsidRPr="00554BFB" w:rsidRDefault="00F22D53" w:rsidP="0030648E">
      <w:pPr>
        <w:rPr>
          <w:lang w:val="x-none" w:eastAsia="zh-CN"/>
        </w:rPr>
      </w:pPr>
    </w:p>
    <w:p w14:paraId="5F2C3AC6" w14:textId="5DAE2991" w:rsidR="00B73696" w:rsidRDefault="005A05D3" w:rsidP="00983F9E">
      <w:r>
        <w:t xml:space="preserve">In this contribution, we discuss </w:t>
      </w:r>
      <w:r w:rsidR="001D289F">
        <w:t xml:space="preserve">other </w:t>
      </w:r>
      <w:r w:rsidR="007A36CD">
        <w:t>issues</w:t>
      </w:r>
      <w:r w:rsidR="007F4466">
        <w:t xml:space="preserve"> </w:t>
      </w:r>
      <w:r w:rsidR="00E043F6">
        <w:t xml:space="preserve">associated with the </w:t>
      </w:r>
      <w:r w:rsidR="007A36CD">
        <w:t>channel access priority class</w:t>
      </w:r>
      <w:r w:rsidR="0064620E">
        <w:t xml:space="preserve"> (CAPC)</w:t>
      </w:r>
      <w:r w:rsidR="009920B5">
        <w:t xml:space="preserve"> </w:t>
      </w:r>
      <w:r w:rsidR="006444C0">
        <w:t xml:space="preserve">and provide our </w:t>
      </w:r>
      <w:r w:rsidR="001D289F">
        <w:t>proposals</w:t>
      </w:r>
      <w:r w:rsidR="00D524EE">
        <w:t xml:space="preserve">. </w:t>
      </w:r>
    </w:p>
    <w:p w14:paraId="3AC10C50" w14:textId="14EAB630" w:rsidR="005C149D" w:rsidRDefault="00291158" w:rsidP="00DF1FD3">
      <w:pPr>
        <w:pStyle w:val="Heading1"/>
      </w:pPr>
      <w:r>
        <w:t xml:space="preserve">2 </w:t>
      </w:r>
      <w:r w:rsidR="0030648E">
        <w:t>Discussion</w:t>
      </w:r>
    </w:p>
    <w:p w14:paraId="1E831A56" w14:textId="7D7D79F6" w:rsidR="0084001B" w:rsidRPr="00490EB5" w:rsidRDefault="007A36CD" w:rsidP="007A36CD">
      <w:pPr>
        <w:rPr>
          <w:rFonts w:cs="Arial"/>
        </w:rPr>
      </w:pPr>
      <w:r w:rsidRPr="00381B3A">
        <w:rPr>
          <w:rFonts w:cs="Arial"/>
        </w:rPr>
        <w:t xml:space="preserve">In </w:t>
      </w:r>
      <w:r w:rsidR="004F586A" w:rsidRPr="00381B3A">
        <w:rPr>
          <w:rFonts w:cs="Arial"/>
        </w:rPr>
        <w:t>R13</w:t>
      </w:r>
      <w:r w:rsidR="000E0B7C" w:rsidRPr="00381B3A">
        <w:rPr>
          <w:rFonts w:cs="Arial"/>
        </w:rPr>
        <w:t>/R14</w:t>
      </w:r>
      <w:r w:rsidR="004F586A" w:rsidRPr="003F2418">
        <w:rPr>
          <w:rFonts w:cs="Arial"/>
        </w:rPr>
        <w:t xml:space="preserve"> </w:t>
      </w:r>
      <w:r w:rsidRPr="003F2418">
        <w:rPr>
          <w:rFonts w:cs="Arial"/>
        </w:rPr>
        <w:t xml:space="preserve">LTE LAA, four channel access priority classes are defined </w:t>
      </w:r>
      <w:r w:rsidR="00EB4529" w:rsidRPr="003F2418">
        <w:rPr>
          <w:rFonts w:cs="Arial"/>
        </w:rPr>
        <w:t xml:space="preserve">[1] </w:t>
      </w:r>
      <w:r w:rsidRPr="003F2418">
        <w:rPr>
          <w:rFonts w:cs="Arial"/>
        </w:rPr>
        <w:t xml:space="preserve">which can be used </w:t>
      </w:r>
      <w:r w:rsidR="000E4273" w:rsidRPr="003F2418">
        <w:rPr>
          <w:rFonts w:cs="Arial"/>
        </w:rPr>
        <w:t xml:space="preserve">for </w:t>
      </w:r>
      <w:r w:rsidR="005A39CF" w:rsidRPr="003F2418">
        <w:rPr>
          <w:rFonts w:cs="Arial"/>
        </w:rPr>
        <w:t>PDSCH</w:t>
      </w:r>
      <w:r w:rsidR="000E0B7C" w:rsidRPr="003F2418">
        <w:rPr>
          <w:rFonts w:cs="Arial"/>
        </w:rPr>
        <w:t>/PUSCH</w:t>
      </w:r>
      <w:r w:rsidRPr="003F2418">
        <w:rPr>
          <w:rFonts w:cs="Arial"/>
        </w:rPr>
        <w:t xml:space="preserve"> transmission </w:t>
      </w:r>
      <w:r w:rsidR="001D289F">
        <w:rPr>
          <w:rFonts w:cs="Arial"/>
        </w:rPr>
        <w:t>on</w:t>
      </w:r>
      <w:r w:rsidR="001D289F" w:rsidRPr="003F2418">
        <w:rPr>
          <w:rFonts w:cs="Arial"/>
        </w:rPr>
        <w:t xml:space="preserve"> </w:t>
      </w:r>
      <w:r w:rsidRPr="003F2418">
        <w:rPr>
          <w:rFonts w:cs="Arial"/>
        </w:rPr>
        <w:t>LAA</w:t>
      </w:r>
      <w:r w:rsidRPr="00490EB5">
        <w:rPr>
          <w:rFonts w:cs="Arial"/>
        </w:rPr>
        <w:t xml:space="preserve"> carrier.</w:t>
      </w:r>
    </w:p>
    <w:tbl>
      <w:tblPr>
        <w:tblStyle w:val="TableGrid"/>
        <w:tblW w:w="0" w:type="auto"/>
        <w:jc w:val="center"/>
        <w:tblLook w:val="04A0" w:firstRow="1" w:lastRow="0" w:firstColumn="1" w:lastColumn="0" w:noHBand="0" w:noVBand="1"/>
      </w:tblPr>
      <w:tblGrid>
        <w:gridCol w:w="1477"/>
        <w:gridCol w:w="2067"/>
        <w:gridCol w:w="2835"/>
      </w:tblGrid>
      <w:tr w:rsidR="005B352D" w:rsidRPr="00381B3A" w14:paraId="0C45029A" w14:textId="77777777" w:rsidTr="000E0B7C">
        <w:trPr>
          <w:jc w:val="center"/>
        </w:trPr>
        <w:tc>
          <w:tcPr>
            <w:tcW w:w="1477" w:type="dxa"/>
            <w:shd w:val="clear" w:color="auto" w:fill="D9D9D9" w:themeFill="background1" w:themeFillShade="D9"/>
          </w:tcPr>
          <w:p w14:paraId="32367551" w14:textId="05359FC0" w:rsidR="005B352D" w:rsidRPr="0002246E" w:rsidRDefault="005B352D" w:rsidP="00322915">
            <w:pPr>
              <w:jc w:val="center"/>
              <w:rPr>
                <w:rFonts w:cs="Arial"/>
                <w:lang w:eastAsia="zh-CN"/>
              </w:rPr>
            </w:pPr>
            <w:r w:rsidRPr="0002246E">
              <w:rPr>
                <w:rFonts w:cs="Arial"/>
                <w:lang w:eastAsia="zh-CN"/>
              </w:rPr>
              <w:t>Priority class</w:t>
            </w:r>
          </w:p>
        </w:tc>
        <w:tc>
          <w:tcPr>
            <w:tcW w:w="2067" w:type="dxa"/>
            <w:shd w:val="clear" w:color="auto" w:fill="D9D9D9" w:themeFill="background1" w:themeFillShade="D9"/>
          </w:tcPr>
          <w:p w14:paraId="6E3F66BC" w14:textId="35301B0F" w:rsidR="005B352D" w:rsidRPr="004D5E08" w:rsidRDefault="005B352D" w:rsidP="007A36CD">
            <w:pPr>
              <w:rPr>
                <w:rFonts w:cs="Arial"/>
                <w:lang w:eastAsia="zh-CN"/>
              </w:rPr>
            </w:pPr>
            <w:r w:rsidRPr="004D5E08">
              <w:rPr>
                <w:rFonts w:cs="Arial"/>
                <w:lang w:eastAsia="zh-CN"/>
              </w:rPr>
              <w:t>Maximum COT (ms)</w:t>
            </w:r>
          </w:p>
        </w:tc>
        <w:tc>
          <w:tcPr>
            <w:tcW w:w="2835" w:type="dxa"/>
            <w:shd w:val="clear" w:color="auto" w:fill="D9D9D9" w:themeFill="background1" w:themeFillShade="D9"/>
          </w:tcPr>
          <w:p w14:paraId="115530FD" w14:textId="118ACFDD" w:rsidR="005B352D" w:rsidRPr="004D5E08" w:rsidRDefault="005B352D" w:rsidP="007A36CD">
            <w:pPr>
              <w:rPr>
                <w:rFonts w:cs="Arial"/>
                <w:lang w:eastAsia="zh-CN"/>
              </w:rPr>
            </w:pPr>
            <w:r w:rsidRPr="004D5E08">
              <w:rPr>
                <w:rFonts w:cs="Arial"/>
                <w:lang w:eastAsia="zh-CN"/>
              </w:rPr>
              <w:t>CWS</w:t>
            </w:r>
          </w:p>
        </w:tc>
      </w:tr>
      <w:tr w:rsidR="005B352D" w:rsidRPr="00381B3A" w14:paraId="587DEC63" w14:textId="77777777" w:rsidTr="000E0B7C">
        <w:trPr>
          <w:jc w:val="center"/>
        </w:trPr>
        <w:tc>
          <w:tcPr>
            <w:tcW w:w="1477" w:type="dxa"/>
          </w:tcPr>
          <w:p w14:paraId="4E817342" w14:textId="15551AB8" w:rsidR="005B352D" w:rsidRPr="00490EB5" w:rsidRDefault="005B352D" w:rsidP="00322915">
            <w:pPr>
              <w:jc w:val="center"/>
              <w:rPr>
                <w:rFonts w:cs="Arial"/>
                <w:lang w:eastAsia="zh-CN"/>
              </w:rPr>
            </w:pPr>
            <w:r w:rsidRPr="00490EB5">
              <w:rPr>
                <w:rFonts w:cs="Arial"/>
                <w:lang w:eastAsia="zh-CN"/>
              </w:rPr>
              <w:t>1</w:t>
            </w:r>
          </w:p>
        </w:tc>
        <w:tc>
          <w:tcPr>
            <w:tcW w:w="2067" w:type="dxa"/>
          </w:tcPr>
          <w:p w14:paraId="572F9659" w14:textId="7CEEB89E" w:rsidR="005B352D" w:rsidRPr="0002246E" w:rsidRDefault="005B352D" w:rsidP="007A36CD">
            <w:pPr>
              <w:rPr>
                <w:rFonts w:cs="Arial"/>
                <w:lang w:eastAsia="zh-CN"/>
              </w:rPr>
            </w:pPr>
            <w:r w:rsidRPr="0002246E">
              <w:rPr>
                <w:rFonts w:cs="Arial"/>
                <w:lang w:eastAsia="zh-CN"/>
              </w:rPr>
              <w:t>2</w:t>
            </w:r>
          </w:p>
        </w:tc>
        <w:tc>
          <w:tcPr>
            <w:tcW w:w="2835" w:type="dxa"/>
          </w:tcPr>
          <w:p w14:paraId="57A7B956" w14:textId="6D2D72F1" w:rsidR="005B352D" w:rsidRPr="004D5E08" w:rsidRDefault="005B352D" w:rsidP="007A36CD">
            <w:pPr>
              <w:rPr>
                <w:rFonts w:cs="Arial"/>
                <w:lang w:eastAsia="zh-CN"/>
              </w:rPr>
            </w:pPr>
            <w:r w:rsidRPr="004D5E08">
              <w:rPr>
                <w:rFonts w:cs="Arial"/>
                <w:lang w:eastAsia="zh-CN"/>
              </w:rPr>
              <w:t>{3,7}</w:t>
            </w:r>
          </w:p>
        </w:tc>
      </w:tr>
      <w:tr w:rsidR="005B352D" w:rsidRPr="00381B3A" w14:paraId="58F054AB" w14:textId="77777777" w:rsidTr="000E0B7C">
        <w:trPr>
          <w:jc w:val="center"/>
        </w:trPr>
        <w:tc>
          <w:tcPr>
            <w:tcW w:w="1477" w:type="dxa"/>
          </w:tcPr>
          <w:p w14:paraId="71E26B20" w14:textId="039F76F9" w:rsidR="005B352D" w:rsidRPr="00490EB5" w:rsidRDefault="005B352D" w:rsidP="00322915">
            <w:pPr>
              <w:jc w:val="center"/>
              <w:rPr>
                <w:rFonts w:cs="Arial"/>
                <w:lang w:eastAsia="zh-CN"/>
              </w:rPr>
            </w:pPr>
            <w:r w:rsidRPr="00490EB5">
              <w:rPr>
                <w:rFonts w:cs="Arial"/>
                <w:lang w:eastAsia="zh-CN"/>
              </w:rPr>
              <w:t>2</w:t>
            </w:r>
          </w:p>
        </w:tc>
        <w:tc>
          <w:tcPr>
            <w:tcW w:w="2067" w:type="dxa"/>
          </w:tcPr>
          <w:p w14:paraId="1634B0AD" w14:textId="17A3E5D5" w:rsidR="005B352D" w:rsidRPr="0002246E" w:rsidRDefault="005B352D" w:rsidP="007A36CD">
            <w:pPr>
              <w:rPr>
                <w:rFonts w:cs="Arial"/>
                <w:lang w:eastAsia="zh-CN"/>
              </w:rPr>
            </w:pPr>
            <w:r w:rsidRPr="0002246E">
              <w:rPr>
                <w:rFonts w:cs="Arial"/>
                <w:lang w:eastAsia="zh-CN"/>
              </w:rPr>
              <w:t>3</w:t>
            </w:r>
          </w:p>
        </w:tc>
        <w:tc>
          <w:tcPr>
            <w:tcW w:w="2835" w:type="dxa"/>
          </w:tcPr>
          <w:p w14:paraId="7E6A8EAC" w14:textId="05B4D8C6" w:rsidR="005B352D" w:rsidRPr="004D5E08" w:rsidRDefault="005B352D" w:rsidP="007A36CD">
            <w:pPr>
              <w:rPr>
                <w:rFonts w:cs="Arial"/>
                <w:lang w:eastAsia="zh-CN"/>
              </w:rPr>
            </w:pPr>
            <w:r w:rsidRPr="004D5E08">
              <w:rPr>
                <w:rFonts w:cs="Arial"/>
                <w:lang w:eastAsia="zh-CN"/>
              </w:rPr>
              <w:t>{7,15}</w:t>
            </w:r>
          </w:p>
        </w:tc>
      </w:tr>
      <w:tr w:rsidR="005B352D" w:rsidRPr="00381B3A" w14:paraId="1AA0C5E8" w14:textId="77777777" w:rsidTr="000E0B7C">
        <w:trPr>
          <w:jc w:val="center"/>
        </w:trPr>
        <w:tc>
          <w:tcPr>
            <w:tcW w:w="1477" w:type="dxa"/>
          </w:tcPr>
          <w:p w14:paraId="16ED0B73" w14:textId="05ECE6D8" w:rsidR="005B352D" w:rsidRPr="00490EB5" w:rsidRDefault="005B352D" w:rsidP="00322915">
            <w:pPr>
              <w:jc w:val="center"/>
              <w:rPr>
                <w:rFonts w:cs="Arial"/>
                <w:lang w:eastAsia="zh-CN"/>
              </w:rPr>
            </w:pPr>
            <w:r w:rsidRPr="00490EB5">
              <w:rPr>
                <w:rFonts w:cs="Arial"/>
                <w:lang w:eastAsia="zh-CN"/>
              </w:rPr>
              <w:t>3</w:t>
            </w:r>
          </w:p>
        </w:tc>
        <w:tc>
          <w:tcPr>
            <w:tcW w:w="2067" w:type="dxa"/>
          </w:tcPr>
          <w:p w14:paraId="1EDD00C3" w14:textId="0E373A7B" w:rsidR="005B352D" w:rsidRPr="0002246E" w:rsidRDefault="005B352D" w:rsidP="007A36CD">
            <w:pPr>
              <w:rPr>
                <w:rFonts w:cs="Arial"/>
                <w:lang w:eastAsia="zh-CN"/>
              </w:rPr>
            </w:pPr>
            <w:r w:rsidRPr="0002246E">
              <w:rPr>
                <w:rFonts w:cs="Arial"/>
                <w:lang w:eastAsia="zh-CN"/>
              </w:rPr>
              <w:t>8 or 10</w:t>
            </w:r>
          </w:p>
        </w:tc>
        <w:tc>
          <w:tcPr>
            <w:tcW w:w="2835" w:type="dxa"/>
          </w:tcPr>
          <w:p w14:paraId="1F730558" w14:textId="4A5393FB" w:rsidR="005B352D" w:rsidRPr="004D5E08" w:rsidRDefault="005B352D" w:rsidP="007A36CD">
            <w:pPr>
              <w:rPr>
                <w:rFonts w:cs="Arial"/>
                <w:lang w:eastAsia="zh-CN"/>
              </w:rPr>
            </w:pPr>
            <w:r w:rsidRPr="004D5E08">
              <w:rPr>
                <w:rFonts w:cs="Arial"/>
                <w:lang w:eastAsia="zh-CN"/>
              </w:rPr>
              <w:t>{15,31,63}</w:t>
            </w:r>
          </w:p>
        </w:tc>
      </w:tr>
      <w:tr w:rsidR="005B352D" w:rsidRPr="00381B3A" w14:paraId="05C582BF" w14:textId="77777777" w:rsidTr="000E0B7C">
        <w:trPr>
          <w:jc w:val="center"/>
        </w:trPr>
        <w:tc>
          <w:tcPr>
            <w:tcW w:w="1477" w:type="dxa"/>
          </w:tcPr>
          <w:p w14:paraId="24D50CF4" w14:textId="0360DCC1" w:rsidR="005B352D" w:rsidRPr="00490EB5" w:rsidRDefault="005B352D" w:rsidP="00322915">
            <w:pPr>
              <w:jc w:val="center"/>
              <w:rPr>
                <w:rFonts w:cs="Arial"/>
                <w:lang w:eastAsia="zh-CN"/>
              </w:rPr>
            </w:pPr>
            <w:r w:rsidRPr="00490EB5">
              <w:rPr>
                <w:rFonts w:cs="Arial"/>
                <w:lang w:eastAsia="zh-CN"/>
              </w:rPr>
              <w:t>4</w:t>
            </w:r>
          </w:p>
        </w:tc>
        <w:tc>
          <w:tcPr>
            <w:tcW w:w="2067" w:type="dxa"/>
          </w:tcPr>
          <w:p w14:paraId="1C5EC4E9" w14:textId="3601800D" w:rsidR="005B352D" w:rsidRPr="0002246E" w:rsidRDefault="005B352D" w:rsidP="007A36CD">
            <w:pPr>
              <w:rPr>
                <w:rFonts w:cs="Arial"/>
                <w:lang w:eastAsia="zh-CN"/>
              </w:rPr>
            </w:pPr>
            <w:r w:rsidRPr="0002246E">
              <w:rPr>
                <w:rFonts w:cs="Arial"/>
                <w:lang w:eastAsia="zh-CN"/>
              </w:rPr>
              <w:t>8 or 10</w:t>
            </w:r>
          </w:p>
        </w:tc>
        <w:tc>
          <w:tcPr>
            <w:tcW w:w="2835" w:type="dxa"/>
          </w:tcPr>
          <w:p w14:paraId="7AB4D111" w14:textId="3ECFAE66" w:rsidR="005B352D" w:rsidRPr="004D5E08" w:rsidRDefault="005B352D" w:rsidP="007A36CD">
            <w:pPr>
              <w:rPr>
                <w:rFonts w:cs="Arial"/>
                <w:lang w:eastAsia="zh-CN"/>
              </w:rPr>
            </w:pPr>
            <w:r w:rsidRPr="004D5E08">
              <w:rPr>
                <w:rFonts w:cs="Arial"/>
                <w:lang w:eastAsia="zh-CN"/>
              </w:rPr>
              <w:t>{15,31,63,127,255,511,1023}</w:t>
            </w:r>
          </w:p>
        </w:tc>
      </w:tr>
    </w:tbl>
    <w:p w14:paraId="692BFAB9" w14:textId="2AADBB4F" w:rsidR="0084001B" w:rsidRPr="00490EB5" w:rsidRDefault="00B11DD8" w:rsidP="00322915">
      <w:pPr>
        <w:jc w:val="center"/>
        <w:rPr>
          <w:rFonts w:cs="Arial"/>
          <w:lang w:eastAsia="zh-CN"/>
        </w:rPr>
      </w:pPr>
      <w:r w:rsidRPr="00490EB5">
        <w:rPr>
          <w:rFonts w:cs="Arial"/>
          <w:lang w:eastAsia="zh-CN"/>
        </w:rPr>
        <w:t>Figure 1: channel access priority class in R13 LAA</w:t>
      </w:r>
    </w:p>
    <w:p w14:paraId="62C8C1AA" w14:textId="5A6783A2" w:rsidR="007A36CD" w:rsidRPr="0002246E" w:rsidRDefault="007A36CD" w:rsidP="00490EB5">
      <w:pPr>
        <w:rPr>
          <w:rFonts w:cs="Arial"/>
          <w:b/>
        </w:rPr>
      </w:pPr>
      <w:r w:rsidRPr="00490EB5">
        <w:rPr>
          <w:rFonts w:cs="Arial"/>
        </w:rPr>
        <w:t>Each channel access priority class is associated with a set of LBT parameters.</w:t>
      </w:r>
      <w:r w:rsidR="005A39CF" w:rsidRPr="00490EB5">
        <w:rPr>
          <w:rFonts w:cs="Arial"/>
        </w:rPr>
        <w:t xml:space="preserve"> To achieve a trade-off between the QoS requirement and fairness among different RATs,</w:t>
      </w:r>
      <w:r w:rsidRPr="0002246E">
        <w:rPr>
          <w:rFonts w:cs="Arial"/>
        </w:rPr>
        <w:t xml:space="preserve"> </w:t>
      </w:r>
      <w:r w:rsidR="005A39CF" w:rsidRPr="0002246E">
        <w:rPr>
          <w:rFonts w:cs="Arial"/>
        </w:rPr>
        <w:t xml:space="preserve">one principle is </w:t>
      </w:r>
      <w:r w:rsidR="00B62C4F" w:rsidRPr="0002246E">
        <w:rPr>
          <w:rFonts w:cs="Arial"/>
        </w:rPr>
        <w:t xml:space="preserve">that </w:t>
      </w:r>
      <w:r w:rsidR="00C0524B" w:rsidRPr="0002246E">
        <w:rPr>
          <w:rFonts w:cs="Arial"/>
        </w:rPr>
        <w:t>c</w:t>
      </w:r>
      <w:r w:rsidR="003B3EF2" w:rsidRPr="0002246E">
        <w:rPr>
          <w:rFonts w:cs="Arial"/>
        </w:rPr>
        <w:t>hannel access priority class is selected based on the traffic belonging to the different standardized QCIs.</w:t>
      </w:r>
      <w:r w:rsidR="008071B2" w:rsidRPr="0002246E">
        <w:rPr>
          <w:rFonts w:cs="Arial"/>
        </w:rPr>
        <w:t xml:space="preserve"> </w:t>
      </w:r>
    </w:p>
    <w:p w14:paraId="4D8485C2" w14:textId="4CA8BA7B" w:rsidR="004B189A" w:rsidRDefault="004B189A" w:rsidP="00F51CAA">
      <w:pPr>
        <w:pStyle w:val="Heading2"/>
      </w:pPr>
      <w:r>
        <w:t xml:space="preserve">2.1 </w:t>
      </w:r>
      <w:r w:rsidR="0064620E">
        <w:t>CAPC</w:t>
      </w:r>
      <w:r w:rsidR="0064620E" w:rsidDel="0064620E">
        <w:t xml:space="preserve"> </w:t>
      </w:r>
      <w:r w:rsidR="007A36CD">
        <w:t>for PUSCH</w:t>
      </w:r>
    </w:p>
    <w:p w14:paraId="737EEA12" w14:textId="5031D3B7" w:rsidR="008071B2" w:rsidRDefault="008071B2" w:rsidP="00012DD3">
      <w:r>
        <w:t xml:space="preserve">In </w:t>
      </w:r>
      <w:r w:rsidR="00114F90">
        <w:t>R-14</w:t>
      </w:r>
      <w:r>
        <w:t xml:space="preserve"> </w:t>
      </w:r>
      <w:r w:rsidR="004069D9">
        <w:t>e</w:t>
      </w:r>
      <w:r>
        <w:t>LAA, mechanism</w:t>
      </w:r>
      <w:r w:rsidR="00C0524B">
        <w:t>s</w:t>
      </w:r>
      <w:r>
        <w:t xml:space="preserve"> </w:t>
      </w:r>
      <w:r w:rsidR="00403CB2">
        <w:t xml:space="preserve">on </w:t>
      </w:r>
      <w:r w:rsidR="0064620E">
        <w:t>CAPC</w:t>
      </w:r>
      <w:r w:rsidR="00403CB2">
        <w:t xml:space="preserve"> selection for PUSCH transmission </w:t>
      </w:r>
      <w:r>
        <w:t>is defined</w:t>
      </w:r>
      <w:r w:rsidR="008D2C38">
        <w:t>:</w:t>
      </w:r>
    </w:p>
    <w:p w14:paraId="40208D9E" w14:textId="29AFFDDE" w:rsidR="00424BEE" w:rsidRDefault="008071B2" w:rsidP="008071B2">
      <w:pPr>
        <w:pStyle w:val="ListParagraph"/>
        <w:numPr>
          <w:ilvl w:val="0"/>
          <w:numId w:val="24"/>
        </w:numPr>
      </w:pPr>
      <w:r>
        <w:t>For PUSCH transmission</w:t>
      </w:r>
      <w:r w:rsidR="00C53AD3">
        <w:t xml:space="preserve"> with dynamic grant</w:t>
      </w:r>
      <w:r>
        <w:t xml:space="preserve">, the </w:t>
      </w:r>
      <w:r w:rsidR="00C0524B">
        <w:t xml:space="preserve">CAPC </w:t>
      </w:r>
      <w:r>
        <w:t>is signalled by uplink grant</w:t>
      </w:r>
      <w:r w:rsidR="00B50467">
        <w:t xml:space="preserve"> based on latest BSR reported from UE side</w:t>
      </w:r>
      <w:r>
        <w:t>.</w:t>
      </w:r>
    </w:p>
    <w:p w14:paraId="54B86368" w14:textId="40CA6D5D" w:rsidR="008B07F8" w:rsidRDefault="008B07F8" w:rsidP="008071B2">
      <w:pPr>
        <w:pStyle w:val="ListParagraph"/>
        <w:numPr>
          <w:ilvl w:val="0"/>
          <w:numId w:val="24"/>
        </w:numPr>
      </w:pPr>
      <w:r>
        <w:rPr>
          <w:rFonts w:hint="eastAsia"/>
          <w:lang w:eastAsia="zh-CN"/>
        </w:rPr>
        <w:t>For configured grant, CAPC was handled in two cases:</w:t>
      </w:r>
    </w:p>
    <w:p w14:paraId="0C1115A9" w14:textId="27476609" w:rsidR="008071B2" w:rsidRDefault="00C53AD3" w:rsidP="00322915">
      <w:pPr>
        <w:pStyle w:val="ListParagraph"/>
        <w:numPr>
          <w:ilvl w:val="1"/>
          <w:numId w:val="24"/>
        </w:numPr>
      </w:pPr>
      <w:r>
        <w:t xml:space="preserve">For </w:t>
      </w:r>
      <w:r w:rsidR="008B07F8" w:rsidRPr="00D137D5">
        <w:t>type 1 uplink channel access on AUL</w:t>
      </w:r>
      <w:r w:rsidR="008B07F8">
        <w:t xml:space="preserve">, </w:t>
      </w:r>
      <w:r>
        <w:t xml:space="preserve">association between </w:t>
      </w:r>
      <w:r w:rsidR="00C0524B">
        <w:t xml:space="preserve">CAPC </w:t>
      </w:r>
      <w:r>
        <w:t xml:space="preserve">and logical channel is configured by network and the UE selects the lowest </w:t>
      </w:r>
      <w:r w:rsidR="00C0524B">
        <w:t xml:space="preserve">CAPC </w:t>
      </w:r>
      <w:r>
        <w:t xml:space="preserve">of the logical channel(s) with MAC SDU multiplexed into the MAC PDU. </w:t>
      </w:r>
      <w:r w:rsidR="007F2EA9" w:rsidRPr="00B60A7F">
        <w:rPr>
          <w:lang w:eastAsia="zh-CN"/>
        </w:rPr>
        <w:t>The MAC CEs except padding BSR use the highest Channel Access Priority Class</w:t>
      </w:r>
      <w:r w:rsidR="007F2EA9">
        <w:rPr>
          <w:lang w:eastAsia="zh-CN"/>
        </w:rPr>
        <w:t>.</w:t>
      </w:r>
    </w:p>
    <w:p w14:paraId="387EDE6B" w14:textId="36EBDC96" w:rsidR="008B07F8" w:rsidRDefault="008B07F8" w:rsidP="00322915">
      <w:pPr>
        <w:pStyle w:val="ListParagraph"/>
        <w:numPr>
          <w:ilvl w:val="1"/>
          <w:numId w:val="24"/>
        </w:numPr>
      </w:pPr>
      <w:r w:rsidRPr="00D137D5">
        <w:t>For type 2 uplink channel access on AUL, the UE may select logical channels corresponding to any Channel Access Priority Class for UL transmission in the subframes signalled by E-UTRAN in common downlink control signalling.</w:t>
      </w:r>
    </w:p>
    <w:p w14:paraId="493B250A" w14:textId="3FA8E157" w:rsidR="00554BFB" w:rsidRDefault="00554BFB" w:rsidP="00554BFB">
      <w:pPr>
        <w:spacing w:before="120"/>
      </w:pPr>
      <w:r>
        <w:lastRenderedPageBreak/>
        <w:t>During SI stage, RAN1 agreed “</w:t>
      </w:r>
      <w:r w:rsidRPr="00B50467">
        <w:rPr>
          <w:i/>
        </w:rPr>
        <w:t>Channel access priority class is selected according to the data for PUSCH including UL-SCH with user plane data</w:t>
      </w:r>
      <w:r>
        <w:t>”. And RAN2 agreed “</w:t>
      </w:r>
      <w:r w:rsidRPr="00B50467">
        <w:rPr>
          <w:i/>
        </w:rPr>
        <w:t>In addition, access priority for control signaling (transmissions over SRBs) over unlicensed carriers should be introduced for stand-alone and DC NR-U. In this case, it is assumed that control signaling will have the highest access priority.</w:t>
      </w:r>
      <w:r>
        <w:t>”</w:t>
      </w:r>
    </w:p>
    <w:p w14:paraId="24579D38" w14:textId="6B89947D" w:rsidR="008071B2" w:rsidRPr="00465426" w:rsidRDefault="00465426" w:rsidP="007A36CD">
      <w:r w:rsidRPr="00465426">
        <w:t xml:space="preserve">For PUSCH transmission with dynamic grant in NR-U, we believe it </w:t>
      </w:r>
      <w:r w:rsidR="00B50467">
        <w:t xml:space="preserve">may </w:t>
      </w:r>
      <w:r w:rsidRPr="00465426">
        <w:t>impact on RAN1 DCI format design</w:t>
      </w:r>
      <w:r w:rsidR="009920B5">
        <w:t xml:space="preserve"> similar as LTE LAA</w:t>
      </w:r>
      <w:r w:rsidR="00B50467">
        <w:t>, i.e. whether the CAPC is signalled by uplink grant based on latest BSR</w:t>
      </w:r>
      <w:r w:rsidRPr="00465426">
        <w:t>. Therefore RAN2 assumes</w:t>
      </w:r>
      <w:r>
        <w:t xml:space="preserve"> RAN1 will determine how to select the channel access priority class</w:t>
      </w:r>
      <w:r w:rsidR="00403CB2">
        <w:t xml:space="preserve"> for this case</w:t>
      </w:r>
      <w:r>
        <w:t>.</w:t>
      </w:r>
    </w:p>
    <w:p w14:paraId="3C7D906F" w14:textId="565E7EB8" w:rsidR="00C53AD3" w:rsidRDefault="00C53AD3" w:rsidP="007A36CD">
      <w:pPr>
        <w:rPr>
          <w:b/>
          <w:lang w:eastAsia="zh-CN"/>
        </w:rPr>
      </w:pPr>
      <w:r>
        <w:rPr>
          <w:b/>
        </w:rPr>
        <w:t xml:space="preserve">Proposal </w:t>
      </w:r>
      <w:r w:rsidR="00E04199">
        <w:rPr>
          <w:b/>
        </w:rPr>
        <w:t>1</w:t>
      </w:r>
      <w:r>
        <w:rPr>
          <w:rFonts w:hint="eastAsia"/>
          <w:b/>
          <w:lang w:eastAsia="zh-CN"/>
        </w:rPr>
        <w:t xml:space="preserve">: </w:t>
      </w:r>
      <w:r>
        <w:rPr>
          <w:b/>
          <w:lang w:eastAsia="zh-CN"/>
        </w:rPr>
        <w:t>For PUSCH transmission with dynamic grant</w:t>
      </w:r>
      <w:r w:rsidR="0003517B">
        <w:rPr>
          <w:b/>
          <w:lang w:eastAsia="zh-CN"/>
        </w:rPr>
        <w:t>:</w:t>
      </w:r>
      <w:r>
        <w:rPr>
          <w:b/>
          <w:lang w:eastAsia="zh-CN"/>
        </w:rPr>
        <w:t xml:space="preserve"> </w:t>
      </w:r>
      <w:r>
        <w:rPr>
          <w:rFonts w:hint="eastAsia"/>
          <w:b/>
          <w:lang w:eastAsia="zh-CN"/>
        </w:rPr>
        <w:t>RAN2 assumes</w:t>
      </w:r>
      <w:r>
        <w:rPr>
          <w:b/>
          <w:lang w:eastAsia="zh-CN"/>
        </w:rPr>
        <w:t xml:space="preserve"> RAN1 will determine how to select the channel access priority class</w:t>
      </w:r>
      <w:r w:rsidR="00530506">
        <w:rPr>
          <w:b/>
          <w:lang w:eastAsia="zh-CN"/>
        </w:rPr>
        <w:t>.</w:t>
      </w:r>
    </w:p>
    <w:p w14:paraId="091DBA99" w14:textId="51BCCDD9" w:rsidR="00B50467" w:rsidRDefault="00465426" w:rsidP="009C5958">
      <w:pPr>
        <w:rPr>
          <w:lang w:eastAsia="zh-CN"/>
        </w:rPr>
      </w:pPr>
      <w:r w:rsidRPr="00465426">
        <w:rPr>
          <w:lang w:eastAsia="zh-CN"/>
        </w:rPr>
        <w:t xml:space="preserve">For PUSCH transmission with configured grant, </w:t>
      </w:r>
      <w:r>
        <w:rPr>
          <w:lang w:eastAsia="zh-CN"/>
        </w:rPr>
        <w:t>a MAC PDU will be generated for new transmission</w:t>
      </w:r>
      <w:r w:rsidR="00C0524B">
        <w:rPr>
          <w:lang w:eastAsia="zh-CN"/>
        </w:rPr>
        <w:t xml:space="preserve"> during LCP procedure</w:t>
      </w:r>
      <w:r>
        <w:rPr>
          <w:lang w:eastAsia="zh-CN"/>
        </w:rPr>
        <w:t xml:space="preserve">. Since the UE </w:t>
      </w:r>
      <w:r w:rsidR="00DC3FAD">
        <w:rPr>
          <w:lang w:eastAsia="zh-CN"/>
        </w:rPr>
        <w:t>is not</w:t>
      </w:r>
      <w:r>
        <w:rPr>
          <w:lang w:eastAsia="zh-CN"/>
        </w:rPr>
        <w:t xml:space="preserve"> aware of what data is arrived and </w:t>
      </w:r>
      <w:r w:rsidR="00DC3FAD">
        <w:rPr>
          <w:lang w:eastAsia="zh-CN"/>
        </w:rPr>
        <w:t xml:space="preserve">when the data is </w:t>
      </w:r>
      <w:r>
        <w:rPr>
          <w:lang w:eastAsia="zh-CN"/>
        </w:rPr>
        <w:t xml:space="preserve">available for transmission, the data included in MAC PDU </w:t>
      </w:r>
      <w:r w:rsidR="00C0524B">
        <w:rPr>
          <w:lang w:eastAsia="zh-CN"/>
        </w:rPr>
        <w:t xml:space="preserve">cannot be </w:t>
      </w:r>
      <w:r w:rsidR="00CD34E9">
        <w:rPr>
          <w:lang w:eastAsia="zh-CN"/>
        </w:rPr>
        <w:t>determined</w:t>
      </w:r>
      <w:r w:rsidR="00C0524B">
        <w:rPr>
          <w:lang w:eastAsia="zh-CN"/>
        </w:rPr>
        <w:t xml:space="preserve"> until LCP is performing</w:t>
      </w:r>
      <w:r>
        <w:rPr>
          <w:lang w:eastAsia="zh-CN"/>
        </w:rPr>
        <w:t xml:space="preserve">. To ensure the QoS requirement of traffic, similar mechanism can be adopted for NR-U as LTE </w:t>
      </w:r>
      <w:r w:rsidR="00012DD3">
        <w:rPr>
          <w:lang w:eastAsia="zh-CN"/>
        </w:rPr>
        <w:t>fe</w:t>
      </w:r>
      <w:r>
        <w:rPr>
          <w:lang w:eastAsia="zh-CN"/>
        </w:rPr>
        <w:t>LAA</w:t>
      </w:r>
      <w:r w:rsidR="00A32A58">
        <w:rPr>
          <w:lang w:eastAsia="zh-CN"/>
        </w:rPr>
        <w:t xml:space="preserve"> on SRB/DRB/MAC CE</w:t>
      </w:r>
      <w:r w:rsidR="000E0B7C">
        <w:rPr>
          <w:lang w:eastAsia="zh-CN"/>
        </w:rPr>
        <w:t xml:space="preserve"> with some updates with </w:t>
      </w:r>
      <w:r w:rsidR="007F2EA9">
        <w:rPr>
          <w:lang w:eastAsia="zh-CN"/>
        </w:rPr>
        <w:t>SRB</w:t>
      </w:r>
      <w:r w:rsidR="000E0B7C">
        <w:rPr>
          <w:lang w:eastAsia="zh-CN"/>
        </w:rPr>
        <w:t xml:space="preserve"> based on the previous agreement</w:t>
      </w:r>
      <w:r w:rsidR="00476E57">
        <w:rPr>
          <w:lang w:eastAsia="zh-CN"/>
        </w:rPr>
        <w:t>s</w:t>
      </w:r>
      <w:r w:rsidR="00A32A58">
        <w:rPr>
          <w:lang w:eastAsia="zh-CN"/>
        </w:rPr>
        <w:t>.</w:t>
      </w:r>
    </w:p>
    <w:p w14:paraId="2A8C8055" w14:textId="77777777" w:rsidR="00B50467" w:rsidRDefault="00465426" w:rsidP="00B50467">
      <w:pPr>
        <w:pStyle w:val="ListParagraph"/>
        <w:numPr>
          <w:ilvl w:val="0"/>
          <w:numId w:val="27"/>
        </w:numPr>
      </w:pPr>
      <w:r>
        <w:t>association between channel access priority class and logical channel</w:t>
      </w:r>
      <w:r w:rsidR="00B50467">
        <w:t xml:space="preserve"> for DRB</w:t>
      </w:r>
      <w:r>
        <w:t xml:space="preserve"> is configured by network</w:t>
      </w:r>
      <w:r w:rsidR="00B50467">
        <w:t>;</w:t>
      </w:r>
    </w:p>
    <w:p w14:paraId="238C613C" w14:textId="3FF4A49E" w:rsidR="00B50467" w:rsidRDefault="00B50467" w:rsidP="00B50467">
      <w:pPr>
        <w:pStyle w:val="ListParagraph"/>
        <w:numPr>
          <w:ilvl w:val="0"/>
          <w:numId w:val="27"/>
        </w:numPr>
      </w:pPr>
      <w:r>
        <w:t xml:space="preserve">logical channel for SRB uses </w:t>
      </w:r>
      <w:r w:rsidR="00465426">
        <w:t xml:space="preserve"> </w:t>
      </w:r>
      <w:r>
        <w:t xml:space="preserve">highest channel priority class, i.e. </w:t>
      </w:r>
      <w:r w:rsidR="00331BE0">
        <w:t>lowest</w:t>
      </w:r>
      <w:r>
        <w:t xml:space="preserve"> number of channel access priority class</w:t>
      </w:r>
      <w:r w:rsidR="00F51CAA">
        <w:t xml:space="preserve"> (agreed by RAN2)</w:t>
      </w:r>
      <w:r>
        <w:t>;</w:t>
      </w:r>
    </w:p>
    <w:p w14:paraId="7922326B" w14:textId="3E5583DC" w:rsidR="007F2EA9" w:rsidRDefault="007F2EA9" w:rsidP="00B50467">
      <w:pPr>
        <w:pStyle w:val="ListParagraph"/>
        <w:numPr>
          <w:ilvl w:val="0"/>
          <w:numId w:val="27"/>
        </w:numPr>
      </w:pPr>
      <w:r w:rsidRPr="00B60A7F">
        <w:rPr>
          <w:lang w:eastAsia="zh-CN"/>
        </w:rPr>
        <w:t>The MAC CEs except padding BSR use the highest Channel Access Priority Class</w:t>
      </w:r>
      <w:r>
        <w:t>, i.e. lowest number of channel access priority class</w:t>
      </w:r>
      <w:r w:rsidR="00F51CAA">
        <w:t xml:space="preserve"> (agreed by RAN2)</w:t>
      </w:r>
      <w:r>
        <w:t>;</w:t>
      </w:r>
    </w:p>
    <w:p w14:paraId="7CAB6EBF" w14:textId="6DF1DFDC" w:rsidR="00C53AD3" w:rsidRPr="00465426" w:rsidRDefault="00465426" w:rsidP="00B50467">
      <w:pPr>
        <w:pStyle w:val="ListParagraph"/>
        <w:numPr>
          <w:ilvl w:val="0"/>
          <w:numId w:val="27"/>
        </w:numPr>
        <w:rPr>
          <w:lang w:eastAsia="zh-CN"/>
        </w:rPr>
      </w:pPr>
      <w:r>
        <w:t>UE selects the lowest</w:t>
      </w:r>
      <w:r w:rsidR="00B50467">
        <w:t xml:space="preserve"> number of</w:t>
      </w:r>
      <w:r>
        <w:t xml:space="preserve"> channel access priority class of the logical channel(s)</w:t>
      </w:r>
      <w:r w:rsidR="000E64A9">
        <w:t>/MAC CE(s)</w:t>
      </w:r>
      <w:r w:rsidR="00747EFB">
        <w:t xml:space="preserve">, when MAC SDU for </w:t>
      </w:r>
      <w:r w:rsidR="00B50467">
        <w:t xml:space="preserve"> SRB</w:t>
      </w:r>
      <w:r w:rsidR="000D78E0">
        <w:t xml:space="preserve"> </w:t>
      </w:r>
      <w:r w:rsidR="007F2EA9">
        <w:t>or MAC CE</w:t>
      </w:r>
      <w:r w:rsidR="00FC2856">
        <w:t>(s)</w:t>
      </w:r>
      <w:r w:rsidR="007F2EA9">
        <w:t xml:space="preserve"> </w:t>
      </w:r>
      <w:r>
        <w:t xml:space="preserve">multiplexed </w:t>
      </w:r>
      <w:r w:rsidR="000E64A9">
        <w:t xml:space="preserve">together with MAC SDU for DRB </w:t>
      </w:r>
      <w:r>
        <w:t>into the MAC PDU.</w:t>
      </w:r>
    </w:p>
    <w:p w14:paraId="744F5741" w14:textId="521653B8" w:rsidR="00580930" w:rsidRPr="00580930" w:rsidRDefault="00C53AD3" w:rsidP="0003517B">
      <w:pPr>
        <w:rPr>
          <w:b/>
        </w:rPr>
      </w:pPr>
      <w:r>
        <w:rPr>
          <w:b/>
          <w:lang w:eastAsia="zh-CN"/>
        </w:rPr>
        <w:t xml:space="preserve">Proposal </w:t>
      </w:r>
      <w:r w:rsidR="005479B6">
        <w:rPr>
          <w:b/>
          <w:lang w:eastAsia="zh-CN"/>
        </w:rPr>
        <w:t>2</w:t>
      </w:r>
      <w:r>
        <w:rPr>
          <w:b/>
          <w:lang w:eastAsia="zh-CN"/>
        </w:rPr>
        <w:t xml:space="preserve">: </w:t>
      </w:r>
      <w:bookmarkStart w:id="3" w:name="OLE_LINK17"/>
      <w:r w:rsidR="0003517B" w:rsidRPr="0003517B">
        <w:rPr>
          <w:b/>
          <w:lang w:eastAsia="zh-CN"/>
        </w:rPr>
        <w:t>For PUSCH transmission with configured grant: when MAC SDU for SRB or MAC CE(s) multiplexed together with MAC SDU for DRB into the MAC PDU, UE selects the lowest number of channel access priority class of the logical channel(s)/MAC CE(s).</w:t>
      </w:r>
    </w:p>
    <w:bookmarkEnd w:id="3"/>
    <w:p w14:paraId="287E1821" w14:textId="0BE4E852" w:rsidR="00C53AD3" w:rsidRDefault="001C0CA3" w:rsidP="007A36CD">
      <w:pPr>
        <w:rPr>
          <w:rFonts w:eastAsia="SimSun" w:cs="Arial"/>
          <w:b/>
          <w:lang w:eastAsia="zh-CN"/>
        </w:rPr>
      </w:pPr>
      <w:r>
        <w:rPr>
          <w:lang w:eastAsia="zh-CN"/>
        </w:rPr>
        <w:t>In LTE LAA, the UCI (e.g. HARQ feedback) cannot be allowed to piggyback into MAC PDU transmitted via LAA SCell while it may be allowed in NR-U. As for how to determine the channel access priority class when UCI (e.g. HARQ feedback</w:t>
      </w:r>
      <w:r w:rsidR="00E61C25">
        <w:rPr>
          <w:lang w:eastAsia="zh-CN"/>
        </w:rPr>
        <w:t>) is</w:t>
      </w:r>
      <w:r>
        <w:rPr>
          <w:lang w:eastAsia="zh-CN"/>
        </w:rPr>
        <w:t xml:space="preserve"> piggyback</w:t>
      </w:r>
      <w:r w:rsidR="00E61C25">
        <w:rPr>
          <w:lang w:eastAsia="zh-CN"/>
        </w:rPr>
        <w:t>ed</w:t>
      </w:r>
      <w:r>
        <w:rPr>
          <w:lang w:eastAsia="zh-CN"/>
        </w:rPr>
        <w:t xml:space="preserve"> </w:t>
      </w:r>
      <w:r w:rsidRPr="00A32A58">
        <w:rPr>
          <w:lang w:eastAsia="zh-CN"/>
        </w:rPr>
        <w:t>into the MAC PDU</w:t>
      </w:r>
      <w:r>
        <w:rPr>
          <w:lang w:eastAsia="zh-CN"/>
        </w:rPr>
        <w:t xml:space="preserve"> for NR-U, it should be decided by RAN1</w:t>
      </w:r>
      <w:r w:rsidR="00024BB4">
        <w:rPr>
          <w:lang w:eastAsia="zh-CN"/>
        </w:rPr>
        <w:t xml:space="preserve"> first</w:t>
      </w:r>
      <w:r w:rsidR="00AA79B2">
        <w:rPr>
          <w:lang w:eastAsia="zh-CN"/>
        </w:rPr>
        <w:t>.</w:t>
      </w:r>
    </w:p>
    <w:p w14:paraId="417BB1B0" w14:textId="0006DC8D" w:rsidR="00AD23A2" w:rsidRDefault="00AD23A2" w:rsidP="00F51CAA">
      <w:pPr>
        <w:pStyle w:val="Heading2"/>
      </w:pPr>
      <w:r>
        <w:t>2.</w:t>
      </w:r>
      <w:r w:rsidR="00F51CAA">
        <w:t>2</w:t>
      </w:r>
      <w:r>
        <w:t xml:space="preserve"> CAPC</w:t>
      </w:r>
      <w:r w:rsidDel="0064620E">
        <w:t xml:space="preserve"> </w:t>
      </w:r>
      <w:r>
        <w:t>for PDSCH/PDCCH</w:t>
      </w:r>
    </w:p>
    <w:p w14:paraId="415C7325" w14:textId="2420F68F" w:rsidR="00AD23A2" w:rsidRDefault="00AD23A2" w:rsidP="00AD23A2">
      <w:pPr>
        <w:rPr>
          <w:lang w:eastAsia="zh-CN"/>
        </w:rPr>
      </w:pPr>
      <w:r w:rsidRPr="00DA1ABE">
        <w:t>In LT</w:t>
      </w:r>
      <w:r w:rsidRPr="00DA1ABE">
        <w:rPr>
          <w:rFonts w:hint="eastAsia"/>
          <w:lang w:eastAsia="zh-CN"/>
        </w:rPr>
        <w:t>E</w:t>
      </w:r>
      <w:r w:rsidRPr="00DA1ABE">
        <w:rPr>
          <w:lang w:eastAsia="zh-CN"/>
        </w:rPr>
        <w:t xml:space="preserve"> </w:t>
      </w:r>
      <w:r w:rsidR="000C1AB4">
        <w:rPr>
          <w:lang w:eastAsia="zh-CN"/>
        </w:rPr>
        <w:t xml:space="preserve">R-13 </w:t>
      </w:r>
      <w:r w:rsidRPr="00DA1ABE">
        <w:rPr>
          <w:lang w:eastAsia="zh-CN"/>
        </w:rPr>
        <w:t>LAA, a mapping table between channel priority classes and QCI is defined for downlink transmission</w:t>
      </w:r>
      <w:r>
        <w:rPr>
          <w:lang w:eastAsia="zh-CN"/>
        </w:rPr>
        <w:t xml:space="preserve"> as following [1]</w:t>
      </w:r>
      <w:r w:rsidRPr="00DA1ABE">
        <w:rPr>
          <w:lang w:eastAsia="zh-CN"/>
        </w:rPr>
        <w:t>.</w:t>
      </w:r>
      <w:r>
        <w:rPr>
          <w:lang w:eastAsia="zh-CN"/>
        </w:rPr>
        <w:t xml:space="preserve"> </w:t>
      </w:r>
    </w:p>
    <w:p w14:paraId="12BA33DA" w14:textId="77777777" w:rsidR="00AD23A2" w:rsidRPr="00B60A7F" w:rsidRDefault="00AD23A2" w:rsidP="00AD23A2">
      <w:pPr>
        <w:pStyle w:val="TH"/>
      </w:pPr>
      <w:r w:rsidRPr="00B60A7F">
        <w:t xml:space="preserve">Table </w:t>
      </w:r>
      <w:r w:rsidRPr="00B60A7F">
        <w:rPr>
          <w:lang w:eastAsia="zh-CN"/>
        </w:rPr>
        <w:t>5.7.1-1</w:t>
      </w:r>
      <w:r w:rsidRPr="00B60A7F">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AD23A2" w:rsidRPr="00B60A7F" w14:paraId="52DBFD7C" w14:textId="77777777" w:rsidTr="00AD1679">
        <w:trPr>
          <w:trHeight w:hRule="exact" w:val="284"/>
          <w:jc w:val="center"/>
        </w:trPr>
        <w:tc>
          <w:tcPr>
            <w:tcW w:w="3331" w:type="dxa"/>
            <w:shd w:val="clear" w:color="auto" w:fill="E0E0E0"/>
            <w:vAlign w:val="center"/>
          </w:tcPr>
          <w:p w14:paraId="0C63EAC5" w14:textId="77777777" w:rsidR="00AD23A2" w:rsidRPr="00B60A7F" w:rsidRDefault="00AD23A2" w:rsidP="00AD1679">
            <w:pPr>
              <w:pStyle w:val="TAH"/>
              <w:rPr>
                <w:lang w:val="en-GB" w:eastAsia="ja-JP"/>
              </w:rPr>
            </w:pPr>
            <w:r w:rsidRPr="00B60A7F">
              <w:rPr>
                <w:lang w:val="en-GB" w:eastAsia="ja-JP"/>
              </w:rPr>
              <w:t>Channel Access Priority Class (</w:t>
            </w:r>
            <w:r w:rsidRPr="00B60A7F">
              <w:rPr>
                <w:position w:val="-10"/>
                <w:lang w:val="en-GB" w:eastAsia="ja-JP"/>
              </w:rPr>
              <w:object w:dxaOrig="240" w:dyaOrig="260" w14:anchorId="0512E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4pt" o:ole="">
                  <v:imagedata r:id="rId8" o:title=""/>
                </v:shape>
                <o:OLEObject Type="Embed" ProgID="Equation.3" ShapeID="_x0000_i1025" DrawAspect="Content" ObjectID="_1618351347" r:id="rId9"/>
              </w:object>
            </w:r>
            <w:r w:rsidRPr="00B60A7F">
              <w:rPr>
                <w:lang w:val="en-GB" w:eastAsia="ja-JP"/>
              </w:rPr>
              <w:t>)</w:t>
            </w:r>
          </w:p>
        </w:tc>
        <w:tc>
          <w:tcPr>
            <w:tcW w:w="2692" w:type="dxa"/>
            <w:shd w:val="clear" w:color="auto" w:fill="E0E0E0"/>
            <w:vAlign w:val="center"/>
          </w:tcPr>
          <w:p w14:paraId="7032405C" w14:textId="77777777" w:rsidR="00AD23A2" w:rsidRPr="00B60A7F" w:rsidRDefault="00AD23A2" w:rsidP="00AD1679">
            <w:pPr>
              <w:pStyle w:val="TAH"/>
              <w:rPr>
                <w:lang w:val="en-GB" w:eastAsia="ja-JP"/>
              </w:rPr>
            </w:pPr>
            <w:r w:rsidRPr="00B60A7F">
              <w:rPr>
                <w:lang w:val="en-GB" w:eastAsia="ja-JP"/>
              </w:rPr>
              <w:t>QCI</w:t>
            </w:r>
          </w:p>
        </w:tc>
      </w:tr>
      <w:tr w:rsidR="00AD23A2" w:rsidRPr="00B60A7F" w14:paraId="22DA14C5" w14:textId="77777777" w:rsidTr="00AD1679">
        <w:trPr>
          <w:trHeight w:hRule="exact" w:val="227"/>
          <w:jc w:val="center"/>
        </w:trPr>
        <w:tc>
          <w:tcPr>
            <w:tcW w:w="3331" w:type="dxa"/>
            <w:shd w:val="clear" w:color="auto" w:fill="auto"/>
            <w:vAlign w:val="center"/>
          </w:tcPr>
          <w:p w14:paraId="5C9865D2" w14:textId="77777777" w:rsidR="00AD23A2" w:rsidRPr="00B60A7F" w:rsidRDefault="00AD23A2" w:rsidP="00AD1679">
            <w:pPr>
              <w:pStyle w:val="TAC"/>
              <w:rPr>
                <w:lang w:val="en-GB" w:eastAsia="ja-JP"/>
              </w:rPr>
            </w:pPr>
            <w:r w:rsidRPr="00B60A7F">
              <w:rPr>
                <w:lang w:val="en-GB" w:eastAsia="ja-JP"/>
              </w:rPr>
              <w:t>1</w:t>
            </w:r>
          </w:p>
        </w:tc>
        <w:tc>
          <w:tcPr>
            <w:tcW w:w="2692" w:type="dxa"/>
            <w:vAlign w:val="center"/>
          </w:tcPr>
          <w:p w14:paraId="5D871915" w14:textId="77777777" w:rsidR="00AD23A2" w:rsidRPr="00B60A7F" w:rsidRDefault="00AD23A2" w:rsidP="00AD1679">
            <w:pPr>
              <w:pStyle w:val="TAC"/>
              <w:rPr>
                <w:lang w:val="en-GB" w:eastAsia="ja-JP"/>
              </w:rPr>
            </w:pPr>
            <w:r w:rsidRPr="00B60A7F">
              <w:rPr>
                <w:rFonts w:eastAsia="SimSun"/>
                <w:lang w:val="en-GB" w:eastAsia="ja-JP"/>
              </w:rPr>
              <w:t>1, 3, 5, 65, 66, 69, 70</w:t>
            </w:r>
          </w:p>
        </w:tc>
      </w:tr>
      <w:tr w:rsidR="00AD23A2" w:rsidRPr="00B60A7F" w14:paraId="7086A2C1" w14:textId="77777777" w:rsidTr="00AD1679">
        <w:trPr>
          <w:trHeight w:hRule="exact" w:val="227"/>
          <w:jc w:val="center"/>
        </w:trPr>
        <w:tc>
          <w:tcPr>
            <w:tcW w:w="3331" w:type="dxa"/>
            <w:shd w:val="clear" w:color="auto" w:fill="auto"/>
            <w:vAlign w:val="center"/>
          </w:tcPr>
          <w:p w14:paraId="235B90C0" w14:textId="77777777" w:rsidR="00AD23A2" w:rsidRPr="00B60A7F" w:rsidRDefault="00AD23A2" w:rsidP="00AD1679">
            <w:pPr>
              <w:pStyle w:val="TAC"/>
              <w:rPr>
                <w:lang w:val="en-GB" w:eastAsia="ja-JP"/>
              </w:rPr>
            </w:pPr>
            <w:r w:rsidRPr="00B60A7F">
              <w:rPr>
                <w:lang w:val="en-GB" w:eastAsia="ja-JP"/>
              </w:rPr>
              <w:t>2</w:t>
            </w:r>
          </w:p>
        </w:tc>
        <w:tc>
          <w:tcPr>
            <w:tcW w:w="2692" w:type="dxa"/>
            <w:vAlign w:val="center"/>
          </w:tcPr>
          <w:p w14:paraId="0ACCDEA9" w14:textId="77777777" w:rsidR="00AD23A2" w:rsidRPr="00B60A7F" w:rsidRDefault="00AD23A2" w:rsidP="00AD1679">
            <w:pPr>
              <w:pStyle w:val="TAC"/>
              <w:rPr>
                <w:lang w:val="en-GB" w:eastAsia="ja-JP"/>
              </w:rPr>
            </w:pPr>
            <w:r w:rsidRPr="00B60A7F">
              <w:rPr>
                <w:rFonts w:eastAsia="SimSun"/>
                <w:lang w:val="en-GB" w:eastAsia="ja-JP"/>
              </w:rPr>
              <w:t>2, 7</w:t>
            </w:r>
          </w:p>
        </w:tc>
      </w:tr>
      <w:tr w:rsidR="00AD23A2" w:rsidRPr="00B60A7F" w14:paraId="726E6886" w14:textId="77777777" w:rsidTr="00AD1679">
        <w:trPr>
          <w:trHeight w:hRule="exact" w:val="227"/>
          <w:jc w:val="center"/>
        </w:trPr>
        <w:tc>
          <w:tcPr>
            <w:tcW w:w="3331" w:type="dxa"/>
            <w:shd w:val="clear" w:color="auto" w:fill="auto"/>
            <w:vAlign w:val="center"/>
          </w:tcPr>
          <w:p w14:paraId="781EAA24" w14:textId="77777777" w:rsidR="00AD23A2" w:rsidRPr="00B60A7F" w:rsidRDefault="00AD23A2" w:rsidP="00AD1679">
            <w:pPr>
              <w:pStyle w:val="TAC"/>
              <w:rPr>
                <w:lang w:val="en-GB" w:eastAsia="ja-JP"/>
              </w:rPr>
            </w:pPr>
            <w:r w:rsidRPr="00B60A7F">
              <w:rPr>
                <w:lang w:val="en-GB" w:eastAsia="ja-JP"/>
              </w:rPr>
              <w:t>3</w:t>
            </w:r>
          </w:p>
        </w:tc>
        <w:tc>
          <w:tcPr>
            <w:tcW w:w="2692" w:type="dxa"/>
            <w:vAlign w:val="center"/>
          </w:tcPr>
          <w:p w14:paraId="4B7213CC" w14:textId="77777777" w:rsidR="00AD23A2" w:rsidRPr="00B60A7F" w:rsidRDefault="00AD23A2" w:rsidP="00AD1679">
            <w:pPr>
              <w:pStyle w:val="TAC"/>
              <w:rPr>
                <w:lang w:val="en-GB" w:eastAsia="ja-JP"/>
              </w:rPr>
            </w:pPr>
            <w:r w:rsidRPr="00B60A7F">
              <w:rPr>
                <w:rFonts w:eastAsia="SimSun"/>
                <w:lang w:val="en-GB" w:eastAsia="ja-JP"/>
              </w:rPr>
              <w:t>4, 6, 8, 9</w:t>
            </w:r>
          </w:p>
        </w:tc>
      </w:tr>
      <w:tr w:rsidR="00AD23A2" w:rsidRPr="00B60A7F" w14:paraId="3B4BAC7C" w14:textId="77777777" w:rsidTr="00AD1679">
        <w:trPr>
          <w:trHeight w:hRule="exact" w:val="227"/>
          <w:jc w:val="center"/>
        </w:trPr>
        <w:tc>
          <w:tcPr>
            <w:tcW w:w="3331" w:type="dxa"/>
            <w:shd w:val="clear" w:color="auto" w:fill="auto"/>
            <w:vAlign w:val="center"/>
          </w:tcPr>
          <w:p w14:paraId="10ACE0B5" w14:textId="77777777" w:rsidR="00AD23A2" w:rsidRPr="00B60A7F" w:rsidRDefault="00AD23A2" w:rsidP="00AD1679">
            <w:pPr>
              <w:pStyle w:val="TAC"/>
              <w:rPr>
                <w:lang w:val="en-GB" w:eastAsia="ja-JP"/>
              </w:rPr>
            </w:pPr>
            <w:r w:rsidRPr="00B60A7F">
              <w:rPr>
                <w:lang w:val="en-GB" w:eastAsia="ja-JP"/>
              </w:rPr>
              <w:t>4</w:t>
            </w:r>
          </w:p>
        </w:tc>
        <w:tc>
          <w:tcPr>
            <w:tcW w:w="2692" w:type="dxa"/>
            <w:vAlign w:val="center"/>
          </w:tcPr>
          <w:p w14:paraId="53353554" w14:textId="77777777" w:rsidR="00AD23A2" w:rsidRPr="00B60A7F" w:rsidRDefault="00AD23A2" w:rsidP="00AD1679">
            <w:pPr>
              <w:pStyle w:val="TAC"/>
              <w:rPr>
                <w:lang w:val="en-GB" w:eastAsia="ja-JP"/>
              </w:rPr>
            </w:pPr>
            <w:r w:rsidRPr="00B60A7F">
              <w:rPr>
                <w:lang w:val="en-GB" w:eastAsia="ja-JP"/>
              </w:rPr>
              <w:t>-</w:t>
            </w:r>
          </w:p>
        </w:tc>
      </w:tr>
    </w:tbl>
    <w:p w14:paraId="6124EA23" w14:textId="77777777" w:rsidR="00AD23A2" w:rsidRDefault="00AD23A2" w:rsidP="00AD23A2">
      <w:pPr>
        <w:rPr>
          <w:lang w:eastAsia="zh-CN"/>
        </w:rPr>
      </w:pPr>
    </w:p>
    <w:p w14:paraId="5376D474" w14:textId="15FA7C0B" w:rsidR="009A664D" w:rsidRPr="009A664D" w:rsidRDefault="009A664D" w:rsidP="005958CA">
      <w:pPr>
        <w:pStyle w:val="CommentText"/>
        <w:rPr>
          <w:lang w:eastAsia="zh-CN"/>
        </w:rPr>
      </w:pPr>
      <w:r>
        <w:rPr>
          <w:lang w:val="en-GB" w:eastAsia="zh-CN"/>
        </w:rPr>
        <w:t xml:space="preserve">For PDCCH, when PDCCH carries a scheduling DCI, it </w:t>
      </w:r>
      <w:r w:rsidR="00FC2856">
        <w:rPr>
          <w:lang w:val="en-GB" w:eastAsia="zh-CN"/>
        </w:rPr>
        <w:t xml:space="preserve">can </w:t>
      </w:r>
      <w:r>
        <w:rPr>
          <w:lang w:val="en-GB" w:eastAsia="zh-CN"/>
        </w:rPr>
        <w:t xml:space="preserve">follow the CAPC of </w:t>
      </w:r>
      <w:r w:rsidR="00AD6DE8">
        <w:rPr>
          <w:lang w:val="en-GB" w:eastAsia="zh-CN"/>
        </w:rPr>
        <w:t xml:space="preserve">the scheduled </w:t>
      </w:r>
      <w:r>
        <w:rPr>
          <w:lang w:val="en-GB" w:eastAsia="zh-CN"/>
        </w:rPr>
        <w:t>PDSCH/PUSCH</w:t>
      </w:r>
      <w:r w:rsidR="00BF7DF3">
        <w:rPr>
          <w:lang w:val="en-GB" w:eastAsia="zh-CN"/>
        </w:rPr>
        <w:t>. Wh</w:t>
      </w:r>
      <w:r w:rsidR="00AD6DE8">
        <w:rPr>
          <w:lang w:val="en-GB" w:eastAsia="zh-CN"/>
        </w:rPr>
        <w:t>en</w:t>
      </w:r>
      <w:r w:rsidR="00BF7DF3">
        <w:rPr>
          <w:lang w:val="en-GB" w:eastAsia="zh-CN"/>
        </w:rPr>
        <w:t xml:space="preserve"> it does not carry scheduling DCI, it is up to the implementation of the network to select a CAPC. </w:t>
      </w:r>
    </w:p>
    <w:p w14:paraId="6037196E" w14:textId="29A65477" w:rsidR="00AD23A2" w:rsidRPr="00DA1ABE" w:rsidRDefault="00AD6DE8" w:rsidP="00AD23A2">
      <w:pPr>
        <w:rPr>
          <w:lang w:eastAsia="zh-CN"/>
        </w:rPr>
      </w:pPr>
      <w:r>
        <w:rPr>
          <w:lang w:eastAsia="zh-CN"/>
        </w:rPr>
        <w:t>F</w:t>
      </w:r>
      <w:r w:rsidR="009A664D">
        <w:rPr>
          <w:lang w:eastAsia="zh-CN"/>
        </w:rPr>
        <w:t>or PDSCH, t</w:t>
      </w:r>
      <w:r w:rsidR="00AD23A2">
        <w:rPr>
          <w:lang w:eastAsia="zh-CN"/>
        </w:rPr>
        <w:t>he network selects the channel access priority class based on the mapping table try</w:t>
      </w:r>
      <w:r w:rsidR="00BA7959">
        <w:rPr>
          <w:lang w:eastAsia="zh-CN"/>
        </w:rPr>
        <w:t xml:space="preserve">ing </w:t>
      </w:r>
      <w:r w:rsidR="00AD23A2">
        <w:rPr>
          <w:lang w:eastAsia="zh-CN"/>
        </w:rPr>
        <w:t xml:space="preserve">to </w:t>
      </w:r>
      <w:r w:rsidR="00BA7959">
        <w:rPr>
          <w:lang w:eastAsia="zh-CN"/>
        </w:rPr>
        <w:t xml:space="preserve">satisfy </w:t>
      </w:r>
      <w:r w:rsidR="00AD23A2">
        <w:rPr>
          <w:lang w:eastAsia="zh-CN"/>
        </w:rPr>
        <w:t>the QoS requirement of service, i.e. by taking into account the lowest priority QCI</w:t>
      </w:r>
      <w:r w:rsidR="0024145E">
        <w:rPr>
          <w:lang w:eastAsia="zh-CN"/>
        </w:rPr>
        <w:t xml:space="preserve"> value</w:t>
      </w:r>
      <w:r w:rsidR="00AD23A2">
        <w:rPr>
          <w:lang w:eastAsia="zh-CN"/>
        </w:rPr>
        <w:t>. Similar mechanism can be applicable to NR-U. However in NR, QoS</w:t>
      </w:r>
      <w:r w:rsidR="008B07F8">
        <w:rPr>
          <w:lang w:eastAsia="zh-CN"/>
        </w:rPr>
        <w:t xml:space="preserve"> handling based on the granularity of QoS</w:t>
      </w:r>
      <w:r w:rsidR="00AD23A2">
        <w:rPr>
          <w:lang w:eastAsia="zh-CN"/>
        </w:rPr>
        <w:t xml:space="preserve"> flow is supported, and </w:t>
      </w:r>
      <w:r w:rsidR="00E91439">
        <w:rPr>
          <w:lang w:eastAsia="zh-CN"/>
        </w:rPr>
        <w:t>5QI</w:t>
      </w:r>
      <w:r w:rsidR="00451178">
        <w:rPr>
          <w:lang w:eastAsia="zh-CN"/>
        </w:rPr>
        <w:t xml:space="preserve"> is used instead</w:t>
      </w:r>
      <w:r w:rsidR="00AD23A2">
        <w:rPr>
          <w:lang w:eastAsia="zh-CN"/>
        </w:rPr>
        <w:t>. Therefore</w:t>
      </w:r>
      <w:r w:rsidR="00AD23A2" w:rsidRPr="00DA1ABE">
        <w:rPr>
          <w:rFonts w:eastAsia="SimSun" w:cs="Arial"/>
          <w:lang w:eastAsia="zh-CN"/>
        </w:rPr>
        <w:t xml:space="preserve">, a </w:t>
      </w:r>
      <w:r w:rsidR="00AD23A2">
        <w:rPr>
          <w:rFonts w:eastAsia="SimSun" w:cs="Arial"/>
          <w:lang w:eastAsia="zh-CN"/>
        </w:rPr>
        <w:t>m</w:t>
      </w:r>
      <w:r w:rsidR="00AD23A2" w:rsidRPr="00DA1ABE">
        <w:rPr>
          <w:rFonts w:eastAsia="SimSun" w:cs="Arial"/>
          <w:lang w:eastAsia="zh-CN"/>
        </w:rPr>
        <w:t xml:space="preserve">apping between channel priority classes and </w:t>
      </w:r>
      <w:r w:rsidR="00BA7959">
        <w:rPr>
          <w:rFonts w:eastAsia="SimSun" w:cs="Arial"/>
          <w:lang w:eastAsia="zh-CN"/>
        </w:rPr>
        <w:t>5QI</w:t>
      </w:r>
      <w:r w:rsidR="00BA7959" w:rsidRPr="00DA1ABE">
        <w:rPr>
          <w:rFonts w:eastAsia="SimSun" w:cs="Arial"/>
          <w:lang w:eastAsia="zh-CN"/>
        </w:rPr>
        <w:t xml:space="preserve"> </w:t>
      </w:r>
      <w:r w:rsidR="00AD23A2">
        <w:rPr>
          <w:rFonts w:eastAsia="SimSun" w:cs="Arial"/>
          <w:lang w:eastAsia="zh-CN"/>
        </w:rPr>
        <w:t>need</w:t>
      </w:r>
      <w:r w:rsidR="001B3C18">
        <w:rPr>
          <w:rFonts w:eastAsia="SimSun" w:cs="Arial"/>
          <w:lang w:eastAsia="zh-CN"/>
        </w:rPr>
        <w:t>s</w:t>
      </w:r>
      <w:r w:rsidR="00AD23A2">
        <w:rPr>
          <w:rFonts w:eastAsia="SimSun" w:cs="Arial"/>
          <w:lang w:eastAsia="zh-CN"/>
        </w:rPr>
        <w:t xml:space="preserve"> to be</w:t>
      </w:r>
      <w:r w:rsidR="00AD23A2" w:rsidRPr="00DA1ABE">
        <w:rPr>
          <w:rFonts w:eastAsia="SimSun" w:cs="Arial"/>
          <w:lang w:eastAsia="zh-CN"/>
        </w:rPr>
        <w:t xml:space="preserve"> defined for NR-U.</w:t>
      </w:r>
      <w:r w:rsidR="00AD23A2">
        <w:rPr>
          <w:rFonts w:eastAsia="SimSun" w:cs="Arial"/>
          <w:lang w:eastAsia="zh-CN"/>
        </w:rPr>
        <w:t xml:space="preserve"> </w:t>
      </w:r>
    </w:p>
    <w:p w14:paraId="0B65D2BC" w14:textId="7325E551" w:rsidR="009920B5" w:rsidRDefault="009920B5" w:rsidP="007A36CD">
      <w:pPr>
        <w:rPr>
          <w:rFonts w:eastAsia="SimSun" w:cs="Arial"/>
          <w:b/>
          <w:lang w:eastAsia="zh-CN"/>
        </w:rPr>
      </w:pPr>
      <w:r>
        <w:rPr>
          <w:rFonts w:eastAsia="SimSun" w:cs="Arial"/>
          <w:lang w:eastAsia="zh-CN"/>
        </w:rPr>
        <w:t xml:space="preserve">In </w:t>
      </w:r>
      <w:r w:rsidR="00E91439">
        <w:rPr>
          <w:rFonts w:eastAsia="SimSun" w:cs="Arial"/>
          <w:lang w:eastAsia="zh-CN"/>
        </w:rPr>
        <w:t>TS 23.501</w:t>
      </w:r>
      <w:r w:rsidR="00D83FE4">
        <w:rPr>
          <w:rFonts w:eastAsia="SimSun" w:cs="Arial"/>
          <w:lang w:eastAsia="zh-CN"/>
        </w:rPr>
        <w:t xml:space="preserve"> [3]</w:t>
      </w:r>
      <w:r w:rsidR="00E91439">
        <w:rPr>
          <w:rFonts w:eastAsia="SimSun" w:cs="Arial"/>
          <w:lang w:eastAsia="zh-CN"/>
        </w:rPr>
        <w:t xml:space="preserve">, a mapping table is define </w:t>
      </w:r>
      <w:r w:rsidR="00DF1047">
        <w:rPr>
          <w:rFonts w:eastAsia="SimSun" w:cs="Arial"/>
          <w:lang w:eastAsia="zh-CN"/>
        </w:rPr>
        <w:t>between</w:t>
      </w:r>
      <w:r w:rsidR="00E91439">
        <w:rPr>
          <w:rFonts w:eastAsia="SimSun" w:cs="Arial"/>
          <w:lang w:eastAsia="zh-CN"/>
        </w:rPr>
        <w:t xml:space="preserve"> </w:t>
      </w:r>
      <w:r w:rsidR="00E91439" w:rsidRPr="009E0DE1">
        <w:t>Standardized 5Q</w:t>
      </w:r>
      <w:r w:rsidR="00E91439">
        <w:t xml:space="preserve">I </w:t>
      </w:r>
      <w:r w:rsidR="00DF1047">
        <w:t>and</w:t>
      </w:r>
      <w:r w:rsidR="00E91439">
        <w:t xml:space="preserve"> QoS characteristics</w:t>
      </w:r>
      <w:r w:rsidR="008454BE">
        <w:t xml:space="preserve"> </w:t>
      </w:r>
      <w:r w:rsidR="00DF1047">
        <w:t xml:space="preserve">(also </w:t>
      </w:r>
      <w:r w:rsidR="008454BE">
        <w:t xml:space="preserve">seen </w:t>
      </w:r>
      <w:r w:rsidR="00DF1047">
        <w:t>in</w:t>
      </w:r>
      <w:r w:rsidR="008454BE">
        <w:t xml:space="preserve"> annex</w:t>
      </w:r>
      <w:r w:rsidR="00DF1047">
        <w:t>)</w:t>
      </w:r>
      <w:r w:rsidR="00E91439">
        <w:t xml:space="preserve">. </w:t>
      </w:r>
      <w:r w:rsidR="0038203A">
        <w:t xml:space="preserve">Some of 5QIs </w:t>
      </w:r>
      <w:r w:rsidR="001B3C18">
        <w:t xml:space="preserve">values </w:t>
      </w:r>
      <w:r w:rsidR="0038203A">
        <w:t xml:space="preserve">are same </w:t>
      </w:r>
      <w:r w:rsidR="001B3C18">
        <w:t xml:space="preserve">as in </w:t>
      </w:r>
      <w:r w:rsidR="0038203A">
        <w:t>LTE QFI while some are new</w:t>
      </w:r>
      <w:r w:rsidR="00FC2856">
        <w:t>, e.g. 79, 80, 82, 83, 84, 85</w:t>
      </w:r>
      <w:r w:rsidR="0038203A">
        <w:t>.</w:t>
      </w:r>
    </w:p>
    <w:p w14:paraId="36D9F4B8" w14:textId="3FDD9615" w:rsidR="00E91439" w:rsidRPr="002C3317" w:rsidRDefault="007626E9" w:rsidP="007A36CD">
      <w:pPr>
        <w:rPr>
          <w:rFonts w:eastAsia="SimSun" w:cs="Arial"/>
          <w:lang w:eastAsia="zh-CN"/>
        </w:rPr>
      </w:pPr>
      <w:r w:rsidRPr="002C3317">
        <w:rPr>
          <w:rFonts w:eastAsia="SimSun" w:cs="Arial"/>
          <w:lang w:eastAsia="zh-CN"/>
        </w:rPr>
        <w:t xml:space="preserve">Since the LBT </w:t>
      </w:r>
      <w:r w:rsidR="002C3317" w:rsidRPr="002C3317">
        <w:rPr>
          <w:rFonts w:eastAsia="SimSun" w:cs="Arial"/>
          <w:lang w:eastAsia="zh-CN"/>
        </w:rPr>
        <w:t xml:space="preserve">mostly </w:t>
      </w:r>
      <w:r w:rsidRPr="002C3317">
        <w:rPr>
          <w:rFonts w:eastAsia="SimSun" w:cs="Arial"/>
          <w:lang w:eastAsia="zh-CN"/>
        </w:rPr>
        <w:t xml:space="preserve">impacts the </w:t>
      </w:r>
      <w:r w:rsidR="002C3317" w:rsidRPr="002C3317">
        <w:rPr>
          <w:rFonts w:eastAsia="SimSun" w:cs="Arial"/>
          <w:lang w:eastAsia="zh-CN"/>
        </w:rPr>
        <w:t xml:space="preserve">transmission delay, the selection of channel access priority classes </w:t>
      </w:r>
      <w:r w:rsidR="002C3317">
        <w:rPr>
          <w:rFonts w:eastAsia="SimSun" w:cs="Arial"/>
          <w:lang w:eastAsia="zh-CN"/>
        </w:rPr>
        <w:t>should take into account</w:t>
      </w:r>
      <w:r w:rsidR="002C3317" w:rsidRPr="002C3317">
        <w:rPr>
          <w:rFonts w:eastAsia="SimSun" w:cs="Arial"/>
          <w:lang w:eastAsia="zh-CN"/>
        </w:rPr>
        <w:t xml:space="preserve"> packet delay budget</w:t>
      </w:r>
      <w:r w:rsidR="00A3183C">
        <w:rPr>
          <w:rFonts w:eastAsia="SimSun" w:cs="Arial"/>
          <w:lang w:eastAsia="zh-CN"/>
        </w:rPr>
        <w:t xml:space="preserve">, in </w:t>
      </w:r>
      <w:r w:rsidR="00A3183C" w:rsidRPr="002C3317">
        <w:rPr>
          <w:rFonts w:eastAsia="SimSun" w:cs="Arial"/>
          <w:lang w:eastAsia="zh-CN"/>
        </w:rPr>
        <w:t>the</w:t>
      </w:r>
      <w:r w:rsidR="009505B9">
        <w:rPr>
          <w:rFonts w:eastAsia="SimSun" w:cs="Arial"/>
          <w:lang w:eastAsia="zh-CN"/>
        </w:rPr>
        <w:t xml:space="preserve"> same</w:t>
      </w:r>
      <w:r w:rsidR="00A3183C">
        <w:rPr>
          <w:rFonts w:eastAsia="SimSun" w:cs="Arial"/>
          <w:lang w:eastAsia="zh-CN"/>
        </w:rPr>
        <w:t xml:space="preserve"> way</w:t>
      </w:r>
      <w:r w:rsidR="009505B9">
        <w:rPr>
          <w:rFonts w:eastAsia="SimSun" w:cs="Arial"/>
          <w:lang w:eastAsia="zh-CN"/>
        </w:rPr>
        <w:t xml:space="preserve"> </w:t>
      </w:r>
      <w:r w:rsidR="002C3317" w:rsidRPr="002C3317">
        <w:rPr>
          <w:rFonts w:eastAsia="SimSun" w:cs="Arial"/>
          <w:lang w:eastAsia="zh-CN"/>
        </w:rPr>
        <w:t>as</w:t>
      </w:r>
      <w:r w:rsidR="009505B9">
        <w:rPr>
          <w:rFonts w:eastAsia="SimSun" w:cs="Arial"/>
          <w:lang w:eastAsia="zh-CN"/>
        </w:rPr>
        <w:t xml:space="preserve"> in </w:t>
      </w:r>
      <w:r w:rsidR="002C3317" w:rsidRPr="002C3317">
        <w:rPr>
          <w:rFonts w:eastAsia="SimSun" w:cs="Arial"/>
          <w:lang w:eastAsia="zh-CN"/>
        </w:rPr>
        <w:t>LTE LAA.</w:t>
      </w:r>
      <w:r w:rsidR="002C3317">
        <w:rPr>
          <w:rFonts w:eastAsia="SimSun" w:cs="Arial"/>
          <w:lang w:eastAsia="zh-CN"/>
        </w:rPr>
        <w:t xml:space="preserve"> The delay sensitive service should use higher priority class, i.e. lower number</w:t>
      </w:r>
      <w:r w:rsidR="009505B9">
        <w:rPr>
          <w:rFonts w:eastAsia="SimSun" w:cs="Arial"/>
          <w:lang w:eastAsia="zh-CN"/>
        </w:rPr>
        <w:t xml:space="preserve"> of </w:t>
      </w:r>
      <w:r w:rsidR="002C3317">
        <w:rPr>
          <w:rFonts w:eastAsia="SimSun" w:cs="Arial"/>
          <w:lang w:eastAsia="zh-CN"/>
        </w:rPr>
        <w:t xml:space="preserve">channel access priority class. </w:t>
      </w:r>
      <w:r w:rsidR="002C3317" w:rsidRPr="002C3317">
        <w:rPr>
          <w:rFonts w:eastAsia="SimSun" w:cs="Arial"/>
          <w:lang w:eastAsia="zh-CN"/>
        </w:rPr>
        <w:t>One example is showed as following.</w:t>
      </w:r>
    </w:p>
    <w:p w14:paraId="28857557" w14:textId="317F6F0D" w:rsidR="002C3317" w:rsidRDefault="002C3317" w:rsidP="002C3317">
      <w:pPr>
        <w:jc w:val="center"/>
        <w:rPr>
          <w:rFonts w:eastAsia="SimSun" w:cs="Arial"/>
          <w:b/>
          <w:lang w:eastAsia="zh-CN"/>
        </w:rPr>
      </w:pPr>
      <w:r>
        <w:rPr>
          <w:rFonts w:eastAsia="SimSun" w:cs="Arial"/>
          <w:b/>
          <w:lang w:eastAsia="zh-CN"/>
        </w:rPr>
        <w:t xml:space="preserve">Table 1: mapping </w:t>
      </w:r>
      <w:r w:rsidR="009505B9">
        <w:rPr>
          <w:rFonts w:eastAsia="SimSun" w:cs="Arial"/>
          <w:b/>
          <w:lang w:eastAsia="zh-CN"/>
        </w:rPr>
        <w:t>between</w:t>
      </w:r>
      <w:r>
        <w:rPr>
          <w:rFonts w:eastAsia="SimSun" w:cs="Arial"/>
          <w:b/>
          <w:lang w:eastAsia="zh-CN"/>
        </w:rPr>
        <w:t xml:space="preserve"> 5QI and channel access priority classes for NR-U</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8"/>
        <w:gridCol w:w="4881"/>
      </w:tblGrid>
      <w:tr w:rsidR="002C3317" w:rsidRPr="00B60A7F" w14:paraId="6F38873F" w14:textId="77777777" w:rsidTr="002A325E">
        <w:trPr>
          <w:trHeight w:hRule="exact" w:val="284"/>
          <w:jc w:val="center"/>
        </w:trPr>
        <w:tc>
          <w:tcPr>
            <w:tcW w:w="3478" w:type="dxa"/>
            <w:shd w:val="clear" w:color="auto" w:fill="E0E0E0"/>
            <w:vAlign w:val="center"/>
          </w:tcPr>
          <w:p w14:paraId="628B1569" w14:textId="77777777" w:rsidR="002C3317" w:rsidRPr="00B60A7F" w:rsidRDefault="002C3317" w:rsidP="00EA1967">
            <w:pPr>
              <w:pStyle w:val="TAH"/>
              <w:rPr>
                <w:lang w:val="en-GB" w:eastAsia="ja-JP"/>
              </w:rPr>
            </w:pPr>
            <w:r w:rsidRPr="00B60A7F">
              <w:rPr>
                <w:lang w:val="en-GB" w:eastAsia="ja-JP"/>
              </w:rPr>
              <w:lastRenderedPageBreak/>
              <w:t>Channel Access Priority Class (</w:t>
            </w:r>
            <w:r w:rsidRPr="00B60A7F">
              <w:rPr>
                <w:position w:val="-10"/>
                <w:lang w:val="en-GB" w:eastAsia="ja-JP"/>
              </w:rPr>
              <w:object w:dxaOrig="240" w:dyaOrig="260" w14:anchorId="7CC9BE01">
                <v:shape id="_x0000_i1026" type="#_x0000_t75" style="width:11.25pt;height:14.4pt" o:ole="">
                  <v:imagedata r:id="rId8" o:title=""/>
                </v:shape>
                <o:OLEObject Type="Embed" ProgID="Equation.3" ShapeID="_x0000_i1026" DrawAspect="Content" ObjectID="_1618351348" r:id="rId10"/>
              </w:object>
            </w:r>
            <w:r w:rsidRPr="00B60A7F">
              <w:rPr>
                <w:lang w:val="en-GB" w:eastAsia="ja-JP"/>
              </w:rPr>
              <w:t>)</w:t>
            </w:r>
          </w:p>
        </w:tc>
        <w:tc>
          <w:tcPr>
            <w:tcW w:w="4881" w:type="dxa"/>
            <w:shd w:val="clear" w:color="auto" w:fill="E0E0E0"/>
            <w:vAlign w:val="center"/>
          </w:tcPr>
          <w:p w14:paraId="0CC15076" w14:textId="77777777" w:rsidR="002C3317" w:rsidRPr="00B60A7F" w:rsidRDefault="002C3317" w:rsidP="00EA1967">
            <w:pPr>
              <w:pStyle w:val="TAH"/>
              <w:rPr>
                <w:lang w:val="en-GB" w:eastAsia="ja-JP"/>
              </w:rPr>
            </w:pPr>
            <w:r>
              <w:rPr>
                <w:lang w:val="en-GB" w:eastAsia="ja-JP"/>
              </w:rPr>
              <w:t>5QI</w:t>
            </w:r>
          </w:p>
        </w:tc>
      </w:tr>
      <w:tr w:rsidR="002C3317" w:rsidRPr="00B60A7F" w14:paraId="12527FC4" w14:textId="77777777" w:rsidTr="002A325E">
        <w:trPr>
          <w:trHeight w:hRule="exact" w:val="227"/>
          <w:jc w:val="center"/>
        </w:trPr>
        <w:tc>
          <w:tcPr>
            <w:tcW w:w="3478" w:type="dxa"/>
            <w:shd w:val="clear" w:color="auto" w:fill="auto"/>
            <w:vAlign w:val="center"/>
          </w:tcPr>
          <w:p w14:paraId="66A9678F" w14:textId="77777777" w:rsidR="002C3317" w:rsidRPr="00B60A7F" w:rsidRDefault="002C3317" w:rsidP="00EA1967">
            <w:pPr>
              <w:pStyle w:val="TAC"/>
              <w:rPr>
                <w:lang w:val="en-GB" w:eastAsia="ja-JP"/>
              </w:rPr>
            </w:pPr>
            <w:r w:rsidRPr="00B60A7F">
              <w:rPr>
                <w:lang w:val="en-GB" w:eastAsia="ja-JP"/>
              </w:rPr>
              <w:t>1</w:t>
            </w:r>
          </w:p>
        </w:tc>
        <w:tc>
          <w:tcPr>
            <w:tcW w:w="4881" w:type="dxa"/>
            <w:vAlign w:val="center"/>
          </w:tcPr>
          <w:p w14:paraId="0BF6B38B" w14:textId="613DAFDC" w:rsidR="002C3317" w:rsidRPr="00B60A7F" w:rsidRDefault="002C3317" w:rsidP="00EA1967">
            <w:pPr>
              <w:pStyle w:val="TAC"/>
              <w:rPr>
                <w:lang w:val="en-GB" w:eastAsia="ja-JP"/>
              </w:rPr>
            </w:pPr>
            <w:r w:rsidRPr="00B60A7F">
              <w:rPr>
                <w:rFonts w:eastAsia="SimSun"/>
                <w:lang w:val="en-GB" w:eastAsia="ja-JP"/>
              </w:rPr>
              <w:t xml:space="preserve">1, 3, 5, </w:t>
            </w:r>
            <w:r>
              <w:rPr>
                <w:rFonts w:eastAsia="SimSun"/>
                <w:lang w:val="en-GB" w:eastAsia="ja-JP"/>
              </w:rPr>
              <w:t xml:space="preserve"> </w:t>
            </w:r>
            <w:r w:rsidRPr="00B60A7F">
              <w:rPr>
                <w:rFonts w:eastAsia="SimSun"/>
                <w:lang w:val="en-GB" w:eastAsia="ja-JP"/>
              </w:rPr>
              <w:t xml:space="preserve">65, 66, </w:t>
            </w:r>
            <w:r>
              <w:rPr>
                <w:rFonts w:eastAsia="SimSun"/>
                <w:lang w:val="en-GB" w:eastAsia="ja-JP"/>
              </w:rPr>
              <w:t xml:space="preserve">67, </w:t>
            </w:r>
            <w:r w:rsidRPr="00B60A7F">
              <w:rPr>
                <w:rFonts w:eastAsia="SimSun"/>
                <w:lang w:val="en-GB" w:eastAsia="ja-JP"/>
              </w:rPr>
              <w:t>69, 70</w:t>
            </w:r>
            <w:r>
              <w:rPr>
                <w:rFonts w:eastAsia="SimSun"/>
                <w:lang w:val="en-GB" w:eastAsia="ja-JP"/>
              </w:rPr>
              <w:t xml:space="preserve">, </w:t>
            </w:r>
            <w:r w:rsidRPr="002A325E">
              <w:rPr>
                <w:rFonts w:eastAsia="SimSun"/>
                <w:highlight w:val="yellow"/>
                <w:lang w:val="en-GB" w:eastAsia="ja-JP"/>
              </w:rPr>
              <w:t>79, 80, 82, 83, 84, 85</w:t>
            </w:r>
            <w:r w:rsidR="002A325E" w:rsidRPr="005958CA">
              <w:rPr>
                <w:rFonts w:eastAsia="SimSun"/>
                <w:highlight w:val="yellow"/>
                <w:lang w:val="en-GB" w:eastAsia="ja-JP"/>
              </w:rPr>
              <w:t>(NR new)</w:t>
            </w:r>
          </w:p>
        </w:tc>
      </w:tr>
      <w:tr w:rsidR="002C3317" w:rsidRPr="00B60A7F" w14:paraId="1733F54F" w14:textId="77777777" w:rsidTr="002A325E">
        <w:trPr>
          <w:trHeight w:hRule="exact" w:val="227"/>
          <w:jc w:val="center"/>
        </w:trPr>
        <w:tc>
          <w:tcPr>
            <w:tcW w:w="3478" w:type="dxa"/>
            <w:shd w:val="clear" w:color="auto" w:fill="auto"/>
            <w:vAlign w:val="center"/>
          </w:tcPr>
          <w:p w14:paraId="01FC3263" w14:textId="77777777" w:rsidR="002C3317" w:rsidRPr="00B60A7F" w:rsidRDefault="002C3317" w:rsidP="00EA1967">
            <w:pPr>
              <w:pStyle w:val="TAC"/>
              <w:rPr>
                <w:lang w:val="en-GB" w:eastAsia="ja-JP"/>
              </w:rPr>
            </w:pPr>
            <w:r w:rsidRPr="00B60A7F">
              <w:rPr>
                <w:lang w:val="en-GB" w:eastAsia="ja-JP"/>
              </w:rPr>
              <w:t>2</w:t>
            </w:r>
          </w:p>
        </w:tc>
        <w:tc>
          <w:tcPr>
            <w:tcW w:w="4881" w:type="dxa"/>
            <w:vAlign w:val="center"/>
          </w:tcPr>
          <w:p w14:paraId="4325AB93" w14:textId="77777777" w:rsidR="002C3317" w:rsidRPr="00B60A7F" w:rsidRDefault="002C3317" w:rsidP="00EA1967">
            <w:pPr>
              <w:pStyle w:val="TAC"/>
              <w:rPr>
                <w:lang w:val="en-GB" w:eastAsia="ja-JP"/>
              </w:rPr>
            </w:pPr>
            <w:r w:rsidRPr="00B60A7F">
              <w:rPr>
                <w:rFonts w:eastAsia="SimSun"/>
                <w:lang w:val="en-GB" w:eastAsia="ja-JP"/>
              </w:rPr>
              <w:t>2, 7</w:t>
            </w:r>
          </w:p>
        </w:tc>
      </w:tr>
      <w:tr w:rsidR="002C3317" w:rsidRPr="00B60A7F" w14:paraId="6266EBA4" w14:textId="77777777" w:rsidTr="002A325E">
        <w:trPr>
          <w:trHeight w:hRule="exact" w:val="227"/>
          <w:jc w:val="center"/>
        </w:trPr>
        <w:tc>
          <w:tcPr>
            <w:tcW w:w="3478" w:type="dxa"/>
            <w:shd w:val="clear" w:color="auto" w:fill="auto"/>
            <w:vAlign w:val="center"/>
          </w:tcPr>
          <w:p w14:paraId="3F568615" w14:textId="77777777" w:rsidR="002C3317" w:rsidRPr="00B60A7F" w:rsidRDefault="002C3317" w:rsidP="00EA1967">
            <w:pPr>
              <w:pStyle w:val="TAC"/>
              <w:rPr>
                <w:lang w:val="en-GB" w:eastAsia="ja-JP"/>
              </w:rPr>
            </w:pPr>
            <w:r w:rsidRPr="00B60A7F">
              <w:rPr>
                <w:lang w:val="en-GB" w:eastAsia="ja-JP"/>
              </w:rPr>
              <w:t>3</w:t>
            </w:r>
          </w:p>
        </w:tc>
        <w:tc>
          <w:tcPr>
            <w:tcW w:w="4881" w:type="dxa"/>
            <w:vAlign w:val="center"/>
          </w:tcPr>
          <w:p w14:paraId="756297D0" w14:textId="77777777" w:rsidR="002C3317" w:rsidRPr="00B60A7F" w:rsidRDefault="002C3317" w:rsidP="00EA1967">
            <w:pPr>
              <w:pStyle w:val="TAC"/>
              <w:rPr>
                <w:lang w:val="en-GB" w:eastAsia="ja-JP"/>
              </w:rPr>
            </w:pPr>
            <w:r w:rsidRPr="00B60A7F">
              <w:rPr>
                <w:rFonts w:eastAsia="SimSun"/>
                <w:lang w:val="en-GB" w:eastAsia="ja-JP"/>
              </w:rPr>
              <w:t>4, 6, 8, 9</w:t>
            </w:r>
          </w:p>
        </w:tc>
      </w:tr>
      <w:tr w:rsidR="002C3317" w:rsidRPr="00B60A7F" w14:paraId="47627DEB" w14:textId="77777777" w:rsidTr="002A325E">
        <w:trPr>
          <w:trHeight w:hRule="exact" w:val="227"/>
          <w:jc w:val="center"/>
        </w:trPr>
        <w:tc>
          <w:tcPr>
            <w:tcW w:w="3478" w:type="dxa"/>
            <w:shd w:val="clear" w:color="auto" w:fill="auto"/>
            <w:vAlign w:val="center"/>
          </w:tcPr>
          <w:p w14:paraId="216ACDC5" w14:textId="77777777" w:rsidR="002C3317" w:rsidRPr="00B60A7F" w:rsidRDefault="002C3317" w:rsidP="00EA1967">
            <w:pPr>
              <w:pStyle w:val="TAC"/>
              <w:rPr>
                <w:lang w:val="en-GB" w:eastAsia="ja-JP"/>
              </w:rPr>
            </w:pPr>
            <w:r w:rsidRPr="00B60A7F">
              <w:rPr>
                <w:lang w:val="en-GB" w:eastAsia="ja-JP"/>
              </w:rPr>
              <w:t>4</w:t>
            </w:r>
          </w:p>
        </w:tc>
        <w:tc>
          <w:tcPr>
            <w:tcW w:w="4881" w:type="dxa"/>
            <w:vAlign w:val="center"/>
          </w:tcPr>
          <w:p w14:paraId="1964B438" w14:textId="77777777" w:rsidR="002C3317" w:rsidRPr="00B60A7F" w:rsidRDefault="002C3317" w:rsidP="00EA1967">
            <w:pPr>
              <w:pStyle w:val="TAC"/>
              <w:rPr>
                <w:lang w:val="en-GB" w:eastAsia="ja-JP"/>
              </w:rPr>
            </w:pPr>
            <w:r w:rsidRPr="00B60A7F">
              <w:rPr>
                <w:lang w:val="en-GB" w:eastAsia="ja-JP"/>
              </w:rPr>
              <w:t>-</w:t>
            </w:r>
          </w:p>
        </w:tc>
      </w:tr>
    </w:tbl>
    <w:p w14:paraId="4063DBAA" w14:textId="77777777" w:rsidR="00E91439" w:rsidRDefault="00E91439" w:rsidP="007A36CD">
      <w:pPr>
        <w:rPr>
          <w:rFonts w:eastAsia="SimSun" w:cs="Arial"/>
          <w:b/>
          <w:lang w:eastAsia="zh-CN"/>
        </w:rPr>
      </w:pPr>
    </w:p>
    <w:p w14:paraId="51EECC6B" w14:textId="7404A0A3" w:rsidR="00E91439" w:rsidRPr="00D83FE4" w:rsidRDefault="00E91439" w:rsidP="007A36CD">
      <w:pPr>
        <w:rPr>
          <w:rFonts w:eastAsia="SimSun" w:cs="Arial"/>
          <w:b/>
          <w:lang w:eastAsia="zh-CN"/>
        </w:rPr>
      </w:pPr>
      <w:r w:rsidRPr="00D83FE4">
        <w:rPr>
          <w:rFonts w:eastAsia="SimSun" w:cs="Arial"/>
          <w:b/>
          <w:lang w:eastAsia="zh-CN"/>
        </w:rPr>
        <w:t xml:space="preserve">Proposal </w:t>
      </w:r>
      <w:r w:rsidR="00C673F3">
        <w:rPr>
          <w:rFonts w:eastAsia="SimSun" w:cs="Arial"/>
          <w:b/>
          <w:lang w:eastAsia="zh-CN"/>
        </w:rPr>
        <w:t>3</w:t>
      </w:r>
      <w:r w:rsidRPr="00D83FE4">
        <w:rPr>
          <w:rFonts w:eastAsia="SimSun" w:cs="Arial"/>
          <w:b/>
          <w:lang w:eastAsia="zh-CN"/>
        </w:rPr>
        <w:t xml:space="preserve">: the following mapping between </w:t>
      </w:r>
      <w:r w:rsidRPr="00D83FE4">
        <w:rPr>
          <w:b/>
        </w:rPr>
        <w:t>Standardized 5QI and channel access priority classe</w:t>
      </w:r>
      <w:r w:rsidR="002C3317" w:rsidRPr="00D83FE4">
        <w:rPr>
          <w:b/>
        </w:rPr>
        <w:t>s</w:t>
      </w:r>
      <w:r w:rsidRPr="00D83FE4">
        <w:rPr>
          <w:b/>
        </w:rPr>
        <w:t xml:space="preserve"> is used for NR-U.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4744"/>
      </w:tblGrid>
      <w:tr w:rsidR="00E91439" w:rsidRPr="00B60A7F" w14:paraId="7626E6F9" w14:textId="77777777" w:rsidTr="002C3317">
        <w:trPr>
          <w:trHeight w:hRule="exact" w:val="284"/>
          <w:jc w:val="center"/>
        </w:trPr>
        <w:tc>
          <w:tcPr>
            <w:tcW w:w="3331" w:type="dxa"/>
            <w:shd w:val="clear" w:color="auto" w:fill="E0E0E0"/>
            <w:vAlign w:val="center"/>
          </w:tcPr>
          <w:p w14:paraId="2C12B83F" w14:textId="77777777" w:rsidR="00E91439" w:rsidRPr="00B60A7F" w:rsidRDefault="00E91439" w:rsidP="00EA1967">
            <w:pPr>
              <w:pStyle w:val="TAH"/>
              <w:rPr>
                <w:lang w:val="en-GB" w:eastAsia="ja-JP"/>
              </w:rPr>
            </w:pPr>
            <w:r w:rsidRPr="00B60A7F">
              <w:rPr>
                <w:lang w:val="en-GB" w:eastAsia="ja-JP"/>
              </w:rPr>
              <w:t>Channel Access Priority Class (</w:t>
            </w:r>
            <w:r w:rsidRPr="00B60A7F">
              <w:rPr>
                <w:position w:val="-10"/>
                <w:lang w:val="en-GB" w:eastAsia="ja-JP"/>
              </w:rPr>
              <w:object w:dxaOrig="240" w:dyaOrig="260" w14:anchorId="0E494618">
                <v:shape id="_x0000_i1027" type="#_x0000_t75" style="width:11.25pt;height:14.4pt" o:ole="">
                  <v:imagedata r:id="rId8" o:title=""/>
                </v:shape>
                <o:OLEObject Type="Embed" ProgID="Equation.3" ShapeID="_x0000_i1027" DrawAspect="Content" ObjectID="_1618351349" r:id="rId11"/>
              </w:object>
            </w:r>
            <w:r w:rsidRPr="00B60A7F">
              <w:rPr>
                <w:lang w:val="en-GB" w:eastAsia="ja-JP"/>
              </w:rPr>
              <w:t>)</w:t>
            </w:r>
          </w:p>
        </w:tc>
        <w:tc>
          <w:tcPr>
            <w:tcW w:w="4744" w:type="dxa"/>
            <w:shd w:val="clear" w:color="auto" w:fill="E0E0E0"/>
            <w:vAlign w:val="center"/>
          </w:tcPr>
          <w:p w14:paraId="65332532" w14:textId="611FB346" w:rsidR="00E91439" w:rsidRPr="00B60A7F" w:rsidRDefault="007626E9" w:rsidP="00EA1967">
            <w:pPr>
              <w:pStyle w:val="TAH"/>
              <w:rPr>
                <w:lang w:val="en-GB" w:eastAsia="ja-JP"/>
              </w:rPr>
            </w:pPr>
            <w:r>
              <w:rPr>
                <w:lang w:val="en-GB" w:eastAsia="ja-JP"/>
              </w:rPr>
              <w:t>5QI</w:t>
            </w:r>
          </w:p>
        </w:tc>
      </w:tr>
      <w:tr w:rsidR="00E91439" w:rsidRPr="00B60A7F" w14:paraId="510E0178" w14:textId="77777777" w:rsidTr="002C3317">
        <w:trPr>
          <w:trHeight w:hRule="exact" w:val="227"/>
          <w:jc w:val="center"/>
        </w:trPr>
        <w:tc>
          <w:tcPr>
            <w:tcW w:w="3331" w:type="dxa"/>
            <w:shd w:val="clear" w:color="auto" w:fill="auto"/>
            <w:vAlign w:val="center"/>
          </w:tcPr>
          <w:p w14:paraId="4D77C94E" w14:textId="77777777" w:rsidR="00E91439" w:rsidRPr="00B60A7F" w:rsidRDefault="00E91439" w:rsidP="00EA1967">
            <w:pPr>
              <w:pStyle w:val="TAC"/>
              <w:rPr>
                <w:lang w:val="en-GB" w:eastAsia="ja-JP"/>
              </w:rPr>
            </w:pPr>
            <w:r w:rsidRPr="00B60A7F">
              <w:rPr>
                <w:lang w:val="en-GB" w:eastAsia="ja-JP"/>
              </w:rPr>
              <w:t>1</w:t>
            </w:r>
          </w:p>
        </w:tc>
        <w:tc>
          <w:tcPr>
            <w:tcW w:w="4744" w:type="dxa"/>
            <w:vAlign w:val="center"/>
          </w:tcPr>
          <w:p w14:paraId="07729014" w14:textId="13270E65" w:rsidR="00E91439" w:rsidRPr="00B60A7F" w:rsidRDefault="00E91439" w:rsidP="002C3317">
            <w:pPr>
              <w:pStyle w:val="TAC"/>
              <w:rPr>
                <w:lang w:val="en-GB" w:eastAsia="ja-JP"/>
              </w:rPr>
            </w:pPr>
            <w:r w:rsidRPr="00B60A7F">
              <w:rPr>
                <w:rFonts w:eastAsia="SimSun"/>
                <w:lang w:val="en-GB" w:eastAsia="ja-JP"/>
              </w:rPr>
              <w:t xml:space="preserve">1, 3, 5, </w:t>
            </w:r>
            <w:r w:rsidR="002C3317">
              <w:rPr>
                <w:rFonts w:eastAsia="SimSun"/>
                <w:lang w:val="en-GB" w:eastAsia="ja-JP"/>
              </w:rPr>
              <w:t xml:space="preserve"> </w:t>
            </w:r>
            <w:r w:rsidRPr="00B60A7F">
              <w:rPr>
                <w:rFonts w:eastAsia="SimSun"/>
                <w:lang w:val="en-GB" w:eastAsia="ja-JP"/>
              </w:rPr>
              <w:t xml:space="preserve">65, 66, </w:t>
            </w:r>
            <w:r w:rsidR="002C3317">
              <w:rPr>
                <w:rFonts w:eastAsia="SimSun"/>
                <w:lang w:val="en-GB" w:eastAsia="ja-JP"/>
              </w:rPr>
              <w:t xml:space="preserve">67, </w:t>
            </w:r>
            <w:r w:rsidRPr="00B60A7F">
              <w:rPr>
                <w:rFonts w:eastAsia="SimSun"/>
                <w:lang w:val="en-GB" w:eastAsia="ja-JP"/>
              </w:rPr>
              <w:t>69, 70</w:t>
            </w:r>
            <w:r w:rsidR="002C3317">
              <w:rPr>
                <w:rFonts w:eastAsia="SimSun"/>
                <w:lang w:val="en-GB" w:eastAsia="ja-JP"/>
              </w:rPr>
              <w:t>, 79, 80, 82, 83, 84, 85</w:t>
            </w:r>
          </w:p>
        </w:tc>
      </w:tr>
      <w:tr w:rsidR="00E91439" w:rsidRPr="00B60A7F" w14:paraId="502065DD" w14:textId="77777777" w:rsidTr="002C3317">
        <w:trPr>
          <w:trHeight w:hRule="exact" w:val="227"/>
          <w:jc w:val="center"/>
        </w:trPr>
        <w:tc>
          <w:tcPr>
            <w:tcW w:w="3331" w:type="dxa"/>
            <w:shd w:val="clear" w:color="auto" w:fill="auto"/>
            <w:vAlign w:val="center"/>
          </w:tcPr>
          <w:p w14:paraId="215B26E5" w14:textId="77777777" w:rsidR="00E91439" w:rsidRPr="00B60A7F" w:rsidRDefault="00E91439" w:rsidP="00EA1967">
            <w:pPr>
              <w:pStyle w:val="TAC"/>
              <w:rPr>
                <w:lang w:val="en-GB" w:eastAsia="ja-JP"/>
              </w:rPr>
            </w:pPr>
            <w:r w:rsidRPr="00B60A7F">
              <w:rPr>
                <w:lang w:val="en-GB" w:eastAsia="ja-JP"/>
              </w:rPr>
              <w:t>2</w:t>
            </w:r>
          </w:p>
        </w:tc>
        <w:tc>
          <w:tcPr>
            <w:tcW w:w="4744" w:type="dxa"/>
            <w:vAlign w:val="center"/>
          </w:tcPr>
          <w:p w14:paraId="40EFF1EA" w14:textId="274091FE" w:rsidR="00E91439" w:rsidRPr="00B60A7F" w:rsidRDefault="00E91439" w:rsidP="00EA1967">
            <w:pPr>
              <w:pStyle w:val="TAC"/>
              <w:rPr>
                <w:lang w:val="en-GB" w:eastAsia="ja-JP"/>
              </w:rPr>
            </w:pPr>
            <w:r w:rsidRPr="00B60A7F">
              <w:rPr>
                <w:rFonts w:eastAsia="SimSun"/>
                <w:lang w:val="en-GB" w:eastAsia="ja-JP"/>
              </w:rPr>
              <w:t>2, 7</w:t>
            </w:r>
          </w:p>
        </w:tc>
      </w:tr>
      <w:tr w:rsidR="00E91439" w:rsidRPr="00B60A7F" w14:paraId="20C0EA2D" w14:textId="77777777" w:rsidTr="002C3317">
        <w:trPr>
          <w:trHeight w:hRule="exact" w:val="227"/>
          <w:jc w:val="center"/>
        </w:trPr>
        <w:tc>
          <w:tcPr>
            <w:tcW w:w="3331" w:type="dxa"/>
            <w:shd w:val="clear" w:color="auto" w:fill="auto"/>
            <w:vAlign w:val="center"/>
          </w:tcPr>
          <w:p w14:paraId="05F0B08C" w14:textId="77777777" w:rsidR="00E91439" w:rsidRPr="00B60A7F" w:rsidRDefault="00E91439" w:rsidP="00EA1967">
            <w:pPr>
              <w:pStyle w:val="TAC"/>
              <w:rPr>
                <w:lang w:val="en-GB" w:eastAsia="ja-JP"/>
              </w:rPr>
            </w:pPr>
            <w:r w:rsidRPr="00B60A7F">
              <w:rPr>
                <w:lang w:val="en-GB" w:eastAsia="ja-JP"/>
              </w:rPr>
              <w:t>3</w:t>
            </w:r>
          </w:p>
        </w:tc>
        <w:tc>
          <w:tcPr>
            <w:tcW w:w="4744" w:type="dxa"/>
            <w:vAlign w:val="center"/>
          </w:tcPr>
          <w:p w14:paraId="7DB1957D" w14:textId="77777777" w:rsidR="00E91439" w:rsidRPr="00B60A7F" w:rsidRDefault="00E91439" w:rsidP="00EA1967">
            <w:pPr>
              <w:pStyle w:val="TAC"/>
              <w:rPr>
                <w:lang w:val="en-GB" w:eastAsia="ja-JP"/>
              </w:rPr>
            </w:pPr>
            <w:r w:rsidRPr="00B60A7F">
              <w:rPr>
                <w:rFonts w:eastAsia="SimSun"/>
                <w:lang w:val="en-GB" w:eastAsia="ja-JP"/>
              </w:rPr>
              <w:t>4, 6, 8, 9</w:t>
            </w:r>
          </w:p>
        </w:tc>
      </w:tr>
      <w:tr w:rsidR="00E91439" w:rsidRPr="00B60A7F" w14:paraId="2CA7E75E" w14:textId="77777777" w:rsidTr="002C3317">
        <w:trPr>
          <w:trHeight w:hRule="exact" w:val="227"/>
          <w:jc w:val="center"/>
        </w:trPr>
        <w:tc>
          <w:tcPr>
            <w:tcW w:w="3331" w:type="dxa"/>
            <w:shd w:val="clear" w:color="auto" w:fill="auto"/>
            <w:vAlign w:val="center"/>
          </w:tcPr>
          <w:p w14:paraId="23E48D4D" w14:textId="77777777" w:rsidR="00E91439" w:rsidRPr="00B60A7F" w:rsidRDefault="00E91439" w:rsidP="00EA1967">
            <w:pPr>
              <w:pStyle w:val="TAC"/>
              <w:rPr>
                <w:lang w:val="en-GB" w:eastAsia="ja-JP"/>
              </w:rPr>
            </w:pPr>
            <w:r w:rsidRPr="00B60A7F">
              <w:rPr>
                <w:lang w:val="en-GB" w:eastAsia="ja-JP"/>
              </w:rPr>
              <w:t>4</w:t>
            </w:r>
          </w:p>
        </w:tc>
        <w:tc>
          <w:tcPr>
            <w:tcW w:w="4744" w:type="dxa"/>
            <w:vAlign w:val="center"/>
          </w:tcPr>
          <w:p w14:paraId="120D8B5B" w14:textId="77777777" w:rsidR="00E91439" w:rsidRPr="00B60A7F" w:rsidRDefault="00E91439" w:rsidP="00EA1967">
            <w:pPr>
              <w:pStyle w:val="TAC"/>
              <w:rPr>
                <w:lang w:val="en-GB" w:eastAsia="ja-JP"/>
              </w:rPr>
            </w:pPr>
            <w:r w:rsidRPr="00B60A7F">
              <w:rPr>
                <w:lang w:val="en-GB" w:eastAsia="ja-JP"/>
              </w:rPr>
              <w:t>-</w:t>
            </w:r>
          </w:p>
        </w:tc>
      </w:tr>
    </w:tbl>
    <w:p w14:paraId="21315481" w14:textId="77777777" w:rsidR="00E91439" w:rsidRDefault="00E91439" w:rsidP="007A36CD">
      <w:pPr>
        <w:rPr>
          <w:rFonts w:eastAsia="SimSun" w:cs="Arial"/>
          <w:b/>
          <w:lang w:eastAsia="zh-CN"/>
        </w:rPr>
      </w:pPr>
    </w:p>
    <w:p w14:paraId="0D643A6E" w14:textId="733F9BC4" w:rsidR="00142D19" w:rsidRDefault="00142D19" w:rsidP="007A36CD">
      <w:r w:rsidRPr="00142D19">
        <w:rPr>
          <w:rFonts w:eastAsia="SimSun" w:cs="Arial"/>
          <w:lang w:eastAsia="zh-CN"/>
        </w:rPr>
        <w:t>For</w:t>
      </w:r>
      <w:r>
        <w:rPr>
          <w:rFonts w:eastAsia="SimSun" w:cs="Arial"/>
          <w:b/>
          <w:lang w:eastAsia="zh-CN"/>
        </w:rPr>
        <w:t xml:space="preserve"> </w:t>
      </w:r>
      <w:r>
        <w:t>a</w:t>
      </w:r>
      <w:r w:rsidRPr="00B60A7F">
        <w:t xml:space="preserve"> non-standardized Q</w:t>
      </w:r>
      <w:r>
        <w:t>F</w:t>
      </w:r>
      <w:r w:rsidRPr="00B60A7F">
        <w:t>I</w:t>
      </w:r>
      <w:r>
        <w:t xml:space="preserve"> in NR-U (i.e. Operator specific QF</w:t>
      </w:r>
      <w:r w:rsidRPr="00B60A7F">
        <w:t xml:space="preserve">I) </w:t>
      </w:r>
      <w:r>
        <w:t xml:space="preserve">it </w:t>
      </w:r>
      <w:r w:rsidRPr="00B60A7F">
        <w:t xml:space="preserve">should use suitable Channel Access Priority Class based on the </w:t>
      </w:r>
      <w:r>
        <w:t>above</w:t>
      </w:r>
      <w:r w:rsidRPr="00B60A7F">
        <w:t xml:space="preserve"> table, i.e. the Channel Access Priority Class</w:t>
      </w:r>
      <w:r>
        <w:t xml:space="preserve"> used for a non-standardized QF</w:t>
      </w:r>
      <w:r w:rsidRPr="00B60A7F">
        <w:t>I should be the Channel Access Prior</w:t>
      </w:r>
      <w:r>
        <w:t>ity Class of the standardized QF</w:t>
      </w:r>
      <w:r w:rsidRPr="00B60A7F">
        <w:t>I which best matches the traffic class of the non-standardized Q</w:t>
      </w:r>
      <w:r>
        <w:t>F</w:t>
      </w:r>
      <w:r w:rsidRPr="00B60A7F">
        <w:t>I</w:t>
      </w:r>
      <w:r>
        <w:t xml:space="preserve"> as </w:t>
      </w:r>
      <w:r w:rsidR="00F06447">
        <w:t xml:space="preserve">in </w:t>
      </w:r>
      <w:r>
        <w:t>LTE LAA</w:t>
      </w:r>
      <w:r w:rsidRPr="00B60A7F">
        <w:t>.</w:t>
      </w:r>
    </w:p>
    <w:p w14:paraId="7836EFB8" w14:textId="016828A9" w:rsidR="00060484" w:rsidRDefault="00142D19" w:rsidP="007A36CD">
      <w:pPr>
        <w:rPr>
          <w:rFonts w:eastAsia="SimSun" w:cs="Arial"/>
          <w:b/>
          <w:lang w:eastAsia="zh-CN"/>
        </w:rPr>
      </w:pPr>
      <w:r w:rsidRPr="00142D19">
        <w:rPr>
          <w:b/>
        </w:rPr>
        <w:t xml:space="preserve">Proposal </w:t>
      </w:r>
      <w:r w:rsidR="00C673F3">
        <w:rPr>
          <w:b/>
        </w:rPr>
        <w:t>4</w:t>
      </w:r>
      <w:r w:rsidRPr="00142D19">
        <w:rPr>
          <w:b/>
        </w:rPr>
        <w:t xml:space="preserve">: </w:t>
      </w:r>
      <w:r w:rsidR="00060484" w:rsidRPr="00060484">
        <w:rPr>
          <w:rFonts w:eastAsia="SimSun" w:cs="Arial"/>
          <w:b/>
          <w:lang w:eastAsia="zh-CN"/>
        </w:rPr>
        <w:t xml:space="preserve">For a non-standardized QFI in NR-U (i.e. Operator specific QFI) it should use suitable Channel Access Priority Class based on </w:t>
      </w:r>
      <w:r w:rsidR="00060484">
        <w:rPr>
          <w:rFonts w:eastAsia="SimSun" w:cs="Arial"/>
          <w:b/>
          <w:lang w:eastAsia="zh-CN"/>
        </w:rPr>
        <w:t>T</w:t>
      </w:r>
      <w:r w:rsidR="00060484" w:rsidRPr="00060484">
        <w:rPr>
          <w:rFonts w:eastAsia="SimSun" w:cs="Arial"/>
          <w:b/>
          <w:lang w:eastAsia="zh-CN"/>
        </w:rPr>
        <w:t>able</w:t>
      </w:r>
      <w:r w:rsidR="00060484">
        <w:rPr>
          <w:rFonts w:eastAsia="SimSun" w:cs="Arial"/>
          <w:b/>
          <w:lang w:eastAsia="zh-CN"/>
        </w:rPr>
        <w:t xml:space="preserve"> 1</w:t>
      </w:r>
      <w:r w:rsidR="00060484" w:rsidRPr="00060484">
        <w:rPr>
          <w:rFonts w:eastAsia="SimSun" w:cs="Arial"/>
          <w:b/>
          <w:lang w:eastAsia="zh-CN"/>
        </w:rPr>
        <w:t>, i.e. the Channel Access Priority Class used for a non-standardized QFI should be the Channel Access Priority Class of the standardized QFI which corresponds to the traffic class of the non-standardized QFI.</w:t>
      </w:r>
    </w:p>
    <w:p w14:paraId="75900F28" w14:textId="33B574F3" w:rsidR="00D76DB5" w:rsidRDefault="0030648E" w:rsidP="00F047C5">
      <w:pPr>
        <w:pStyle w:val="Heading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3E08FB6E" w14:textId="53485ABE" w:rsidR="00EB4529" w:rsidRDefault="00EB4529" w:rsidP="00EB4529">
      <w:pPr>
        <w:rPr>
          <w:b/>
          <w:lang w:eastAsia="zh-CN"/>
        </w:rPr>
      </w:pPr>
      <w:r>
        <w:rPr>
          <w:b/>
        </w:rPr>
        <w:t xml:space="preserve">Proposal </w:t>
      </w:r>
      <w:r w:rsidR="00490EB5">
        <w:rPr>
          <w:b/>
        </w:rPr>
        <w:t>1</w:t>
      </w:r>
      <w:r>
        <w:rPr>
          <w:rFonts w:hint="eastAsia"/>
          <w:b/>
          <w:lang w:eastAsia="zh-CN"/>
        </w:rPr>
        <w:t xml:space="preserve">: </w:t>
      </w:r>
      <w:r w:rsidR="00530506" w:rsidRPr="00530506">
        <w:rPr>
          <w:b/>
          <w:lang w:eastAsia="zh-CN"/>
        </w:rPr>
        <w:t>For PUSCH transmission with dynamic grant</w:t>
      </w:r>
      <w:r w:rsidR="00793D1B">
        <w:rPr>
          <w:b/>
          <w:lang w:eastAsia="zh-CN"/>
        </w:rPr>
        <w:t xml:space="preserve">: </w:t>
      </w:r>
      <w:r w:rsidR="00530506" w:rsidRPr="00530506">
        <w:rPr>
          <w:b/>
          <w:lang w:eastAsia="zh-CN"/>
        </w:rPr>
        <w:t>RAN2 assumes RAN1 will determine how to select the channel access priority class.</w:t>
      </w:r>
    </w:p>
    <w:p w14:paraId="6074FA7F" w14:textId="41174FD8" w:rsidR="00530506" w:rsidRPr="00530506" w:rsidRDefault="00F51CAA" w:rsidP="00793D1B">
      <w:pPr>
        <w:rPr>
          <w:b/>
        </w:rPr>
      </w:pPr>
      <w:r>
        <w:rPr>
          <w:b/>
          <w:lang w:eastAsia="zh-CN"/>
        </w:rPr>
        <w:t xml:space="preserve">Proposal 2: </w:t>
      </w:r>
      <w:r w:rsidR="00530506" w:rsidRPr="00530506">
        <w:rPr>
          <w:b/>
          <w:lang w:eastAsia="zh-CN"/>
        </w:rPr>
        <w:t>For PUSCH transmission with configured grant</w:t>
      </w:r>
      <w:r w:rsidR="00793D1B">
        <w:rPr>
          <w:b/>
          <w:lang w:eastAsia="zh-CN"/>
        </w:rPr>
        <w:t xml:space="preserve">: </w:t>
      </w:r>
      <w:r w:rsidR="0003517B" w:rsidRPr="00530506">
        <w:rPr>
          <w:b/>
        </w:rPr>
        <w:t>when MAC SDU for SRB or MAC CE(s) multiplexed together with MAC SDU for DRB into the MAC PDU</w:t>
      </w:r>
      <w:r w:rsidR="0003517B">
        <w:rPr>
          <w:b/>
        </w:rPr>
        <w:t xml:space="preserve">, </w:t>
      </w:r>
      <w:r w:rsidR="00530506" w:rsidRPr="00530506">
        <w:rPr>
          <w:b/>
        </w:rPr>
        <w:t xml:space="preserve">UE selects the lowest number of channel access priority class of the logical channel(s)/MAC CE(s). </w:t>
      </w:r>
    </w:p>
    <w:p w14:paraId="44C1E09B" w14:textId="02BACCB5" w:rsidR="00B055F6" w:rsidRPr="00D83FE4" w:rsidRDefault="00B055F6" w:rsidP="00B055F6">
      <w:pPr>
        <w:rPr>
          <w:rFonts w:eastAsia="SimSun" w:cs="Arial"/>
          <w:b/>
          <w:lang w:eastAsia="zh-CN"/>
        </w:rPr>
      </w:pPr>
      <w:r w:rsidRPr="00D83FE4">
        <w:rPr>
          <w:rFonts w:eastAsia="SimSun" w:cs="Arial"/>
          <w:b/>
          <w:lang w:eastAsia="zh-CN"/>
        </w:rPr>
        <w:t xml:space="preserve">Proposal </w:t>
      </w:r>
      <w:r w:rsidR="00C673F3">
        <w:rPr>
          <w:rFonts w:eastAsia="SimSun" w:cs="Arial"/>
          <w:b/>
          <w:lang w:eastAsia="zh-CN"/>
        </w:rPr>
        <w:t>3</w:t>
      </w:r>
      <w:r w:rsidRPr="00D83FE4">
        <w:rPr>
          <w:rFonts w:eastAsia="SimSun" w:cs="Arial"/>
          <w:b/>
          <w:lang w:eastAsia="zh-CN"/>
        </w:rPr>
        <w:t xml:space="preserve">: the following mapping between </w:t>
      </w:r>
      <w:r w:rsidRPr="00D83FE4">
        <w:rPr>
          <w:b/>
        </w:rPr>
        <w:t>Standardized 5QI and channel access priority classes is used for NR-U.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4744"/>
      </w:tblGrid>
      <w:tr w:rsidR="00B055F6" w:rsidRPr="00B60A7F" w14:paraId="40637A20" w14:textId="77777777" w:rsidTr="00EA1967">
        <w:trPr>
          <w:trHeight w:hRule="exact" w:val="284"/>
          <w:jc w:val="center"/>
        </w:trPr>
        <w:tc>
          <w:tcPr>
            <w:tcW w:w="3331" w:type="dxa"/>
            <w:shd w:val="clear" w:color="auto" w:fill="E0E0E0"/>
            <w:vAlign w:val="center"/>
          </w:tcPr>
          <w:p w14:paraId="5CD26995" w14:textId="77777777" w:rsidR="00B055F6" w:rsidRPr="00B60A7F" w:rsidRDefault="00B055F6" w:rsidP="00EA1967">
            <w:pPr>
              <w:pStyle w:val="TAH"/>
              <w:rPr>
                <w:lang w:val="en-GB" w:eastAsia="ja-JP"/>
              </w:rPr>
            </w:pPr>
            <w:r w:rsidRPr="00B60A7F">
              <w:rPr>
                <w:lang w:val="en-GB" w:eastAsia="ja-JP"/>
              </w:rPr>
              <w:t>Channel Access Priority Class (</w:t>
            </w:r>
            <w:r w:rsidRPr="00B60A7F">
              <w:rPr>
                <w:position w:val="-10"/>
                <w:lang w:val="en-GB" w:eastAsia="ja-JP"/>
              </w:rPr>
              <w:object w:dxaOrig="240" w:dyaOrig="260" w14:anchorId="4A1C8FB5">
                <v:shape id="_x0000_i1028" type="#_x0000_t75" style="width:11.25pt;height:14.4pt" o:ole="">
                  <v:imagedata r:id="rId8" o:title=""/>
                </v:shape>
                <o:OLEObject Type="Embed" ProgID="Equation.3" ShapeID="_x0000_i1028" DrawAspect="Content" ObjectID="_1618351350" r:id="rId12"/>
              </w:object>
            </w:r>
            <w:r w:rsidRPr="00B60A7F">
              <w:rPr>
                <w:lang w:val="en-GB" w:eastAsia="ja-JP"/>
              </w:rPr>
              <w:t>)</w:t>
            </w:r>
          </w:p>
        </w:tc>
        <w:tc>
          <w:tcPr>
            <w:tcW w:w="4744" w:type="dxa"/>
            <w:shd w:val="clear" w:color="auto" w:fill="E0E0E0"/>
            <w:vAlign w:val="center"/>
          </w:tcPr>
          <w:p w14:paraId="0F2959B7" w14:textId="77777777" w:rsidR="00B055F6" w:rsidRPr="00B60A7F" w:rsidRDefault="00B055F6" w:rsidP="00EA1967">
            <w:pPr>
              <w:pStyle w:val="TAH"/>
              <w:rPr>
                <w:lang w:val="en-GB" w:eastAsia="ja-JP"/>
              </w:rPr>
            </w:pPr>
            <w:r>
              <w:rPr>
                <w:lang w:val="en-GB" w:eastAsia="ja-JP"/>
              </w:rPr>
              <w:t>5QI</w:t>
            </w:r>
          </w:p>
        </w:tc>
      </w:tr>
      <w:tr w:rsidR="00B055F6" w:rsidRPr="00B60A7F" w14:paraId="10FE8A61" w14:textId="77777777" w:rsidTr="00EA1967">
        <w:trPr>
          <w:trHeight w:hRule="exact" w:val="227"/>
          <w:jc w:val="center"/>
        </w:trPr>
        <w:tc>
          <w:tcPr>
            <w:tcW w:w="3331" w:type="dxa"/>
            <w:shd w:val="clear" w:color="auto" w:fill="auto"/>
            <w:vAlign w:val="center"/>
          </w:tcPr>
          <w:p w14:paraId="435103C1" w14:textId="77777777" w:rsidR="00B055F6" w:rsidRPr="00B60A7F" w:rsidRDefault="00B055F6" w:rsidP="00EA1967">
            <w:pPr>
              <w:pStyle w:val="TAC"/>
              <w:rPr>
                <w:lang w:val="en-GB" w:eastAsia="ja-JP"/>
              </w:rPr>
            </w:pPr>
            <w:r w:rsidRPr="00B60A7F">
              <w:rPr>
                <w:lang w:val="en-GB" w:eastAsia="ja-JP"/>
              </w:rPr>
              <w:t>1</w:t>
            </w:r>
          </w:p>
        </w:tc>
        <w:tc>
          <w:tcPr>
            <w:tcW w:w="4744" w:type="dxa"/>
            <w:vAlign w:val="center"/>
          </w:tcPr>
          <w:p w14:paraId="1609CCB2" w14:textId="77777777" w:rsidR="00B055F6" w:rsidRPr="00B60A7F" w:rsidRDefault="00B055F6" w:rsidP="00EA1967">
            <w:pPr>
              <w:pStyle w:val="TAC"/>
              <w:rPr>
                <w:lang w:val="en-GB" w:eastAsia="ja-JP"/>
              </w:rPr>
            </w:pPr>
            <w:r w:rsidRPr="00B60A7F">
              <w:rPr>
                <w:rFonts w:eastAsia="SimSun"/>
                <w:lang w:val="en-GB" w:eastAsia="ja-JP"/>
              </w:rPr>
              <w:t xml:space="preserve">1, 3, 5, </w:t>
            </w:r>
            <w:r>
              <w:rPr>
                <w:rFonts w:eastAsia="SimSun"/>
                <w:lang w:val="en-GB" w:eastAsia="ja-JP"/>
              </w:rPr>
              <w:t xml:space="preserve"> </w:t>
            </w:r>
            <w:r w:rsidRPr="00B60A7F">
              <w:rPr>
                <w:rFonts w:eastAsia="SimSun"/>
                <w:lang w:val="en-GB" w:eastAsia="ja-JP"/>
              </w:rPr>
              <w:t xml:space="preserve">65, 66, </w:t>
            </w:r>
            <w:r>
              <w:rPr>
                <w:rFonts w:eastAsia="SimSun"/>
                <w:lang w:val="en-GB" w:eastAsia="ja-JP"/>
              </w:rPr>
              <w:t xml:space="preserve">67, </w:t>
            </w:r>
            <w:r w:rsidRPr="00B60A7F">
              <w:rPr>
                <w:rFonts w:eastAsia="SimSun"/>
                <w:lang w:val="en-GB" w:eastAsia="ja-JP"/>
              </w:rPr>
              <w:t>69, 70</w:t>
            </w:r>
            <w:r>
              <w:rPr>
                <w:rFonts w:eastAsia="SimSun"/>
                <w:lang w:val="en-GB" w:eastAsia="ja-JP"/>
              </w:rPr>
              <w:t>, 79, 80, 82, 83, 84, 85</w:t>
            </w:r>
          </w:p>
        </w:tc>
      </w:tr>
      <w:tr w:rsidR="00B055F6" w:rsidRPr="00B60A7F" w14:paraId="70714ED4" w14:textId="77777777" w:rsidTr="00EA1967">
        <w:trPr>
          <w:trHeight w:hRule="exact" w:val="227"/>
          <w:jc w:val="center"/>
        </w:trPr>
        <w:tc>
          <w:tcPr>
            <w:tcW w:w="3331" w:type="dxa"/>
            <w:shd w:val="clear" w:color="auto" w:fill="auto"/>
            <w:vAlign w:val="center"/>
          </w:tcPr>
          <w:p w14:paraId="100F6A2E" w14:textId="77777777" w:rsidR="00B055F6" w:rsidRPr="00B60A7F" w:rsidRDefault="00B055F6" w:rsidP="00EA1967">
            <w:pPr>
              <w:pStyle w:val="TAC"/>
              <w:rPr>
                <w:lang w:val="en-GB" w:eastAsia="ja-JP"/>
              </w:rPr>
            </w:pPr>
            <w:r w:rsidRPr="00B60A7F">
              <w:rPr>
                <w:lang w:val="en-GB" w:eastAsia="ja-JP"/>
              </w:rPr>
              <w:t>2</w:t>
            </w:r>
          </w:p>
        </w:tc>
        <w:tc>
          <w:tcPr>
            <w:tcW w:w="4744" w:type="dxa"/>
            <w:vAlign w:val="center"/>
          </w:tcPr>
          <w:p w14:paraId="3A69305E" w14:textId="77777777" w:rsidR="00B055F6" w:rsidRPr="00B60A7F" w:rsidRDefault="00B055F6" w:rsidP="00EA1967">
            <w:pPr>
              <w:pStyle w:val="TAC"/>
              <w:rPr>
                <w:lang w:val="en-GB" w:eastAsia="ja-JP"/>
              </w:rPr>
            </w:pPr>
            <w:r w:rsidRPr="00B60A7F">
              <w:rPr>
                <w:rFonts w:eastAsia="SimSun"/>
                <w:lang w:val="en-GB" w:eastAsia="ja-JP"/>
              </w:rPr>
              <w:t>2, 7</w:t>
            </w:r>
          </w:p>
        </w:tc>
      </w:tr>
      <w:tr w:rsidR="00B055F6" w:rsidRPr="00B60A7F" w14:paraId="21A7E4FB" w14:textId="77777777" w:rsidTr="00EA1967">
        <w:trPr>
          <w:trHeight w:hRule="exact" w:val="227"/>
          <w:jc w:val="center"/>
        </w:trPr>
        <w:tc>
          <w:tcPr>
            <w:tcW w:w="3331" w:type="dxa"/>
            <w:shd w:val="clear" w:color="auto" w:fill="auto"/>
            <w:vAlign w:val="center"/>
          </w:tcPr>
          <w:p w14:paraId="45E9FC33" w14:textId="77777777" w:rsidR="00B055F6" w:rsidRPr="00B60A7F" w:rsidRDefault="00B055F6" w:rsidP="00EA1967">
            <w:pPr>
              <w:pStyle w:val="TAC"/>
              <w:rPr>
                <w:lang w:val="en-GB" w:eastAsia="ja-JP"/>
              </w:rPr>
            </w:pPr>
            <w:r w:rsidRPr="00B60A7F">
              <w:rPr>
                <w:lang w:val="en-GB" w:eastAsia="ja-JP"/>
              </w:rPr>
              <w:t>3</w:t>
            </w:r>
          </w:p>
        </w:tc>
        <w:tc>
          <w:tcPr>
            <w:tcW w:w="4744" w:type="dxa"/>
            <w:vAlign w:val="center"/>
          </w:tcPr>
          <w:p w14:paraId="3C7CFAA2" w14:textId="77777777" w:rsidR="00B055F6" w:rsidRPr="00B60A7F" w:rsidRDefault="00B055F6" w:rsidP="00EA1967">
            <w:pPr>
              <w:pStyle w:val="TAC"/>
              <w:rPr>
                <w:lang w:val="en-GB" w:eastAsia="ja-JP"/>
              </w:rPr>
            </w:pPr>
            <w:r w:rsidRPr="00B60A7F">
              <w:rPr>
                <w:rFonts w:eastAsia="SimSun"/>
                <w:lang w:val="en-GB" w:eastAsia="ja-JP"/>
              </w:rPr>
              <w:t>4, 6, 8, 9</w:t>
            </w:r>
          </w:p>
        </w:tc>
      </w:tr>
      <w:tr w:rsidR="00B055F6" w:rsidRPr="00B60A7F" w14:paraId="2C64EBF4" w14:textId="77777777" w:rsidTr="00EA1967">
        <w:trPr>
          <w:trHeight w:hRule="exact" w:val="227"/>
          <w:jc w:val="center"/>
        </w:trPr>
        <w:tc>
          <w:tcPr>
            <w:tcW w:w="3331" w:type="dxa"/>
            <w:shd w:val="clear" w:color="auto" w:fill="auto"/>
            <w:vAlign w:val="center"/>
          </w:tcPr>
          <w:p w14:paraId="410839A4" w14:textId="77777777" w:rsidR="00B055F6" w:rsidRPr="00B60A7F" w:rsidRDefault="00B055F6" w:rsidP="00EA1967">
            <w:pPr>
              <w:pStyle w:val="TAC"/>
              <w:rPr>
                <w:lang w:val="en-GB" w:eastAsia="ja-JP"/>
              </w:rPr>
            </w:pPr>
            <w:r w:rsidRPr="00B60A7F">
              <w:rPr>
                <w:lang w:val="en-GB" w:eastAsia="ja-JP"/>
              </w:rPr>
              <w:t>4</w:t>
            </w:r>
          </w:p>
        </w:tc>
        <w:tc>
          <w:tcPr>
            <w:tcW w:w="4744" w:type="dxa"/>
            <w:vAlign w:val="center"/>
          </w:tcPr>
          <w:p w14:paraId="739814DA" w14:textId="77777777" w:rsidR="00B055F6" w:rsidRPr="00B60A7F" w:rsidRDefault="00B055F6" w:rsidP="00EA1967">
            <w:pPr>
              <w:pStyle w:val="TAC"/>
              <w:rPr>
                <w:lang w:val="en-GB" w:eastAsia="ja-JP"/>
              </w:rPr>
            </w:pPr>
            <w:r w:rsidRPr="00B60A7F">
              <w:rPr>
                <w:lang w:val="en-GB" w:eastAsia="ja-JP"/>
              </w:rPr>
              <w:t>-</w:t>
            </w:r>
          </w:p>
        </w:tc>
      </w:tr>
    </w:tbl>
    <w:p w14:paraId="17B67061" w14:textId="77777777" w:rsidR="00793D1B" w:rsidRDefault="00793D1B" w:rsidP="004D5E08">
      <w:pPr>
        <w:rPr>
          <w:b/>
        </w:rPr>
      </w:pPr>
    </w:p>
    <w:p w14:paraId="1CC130E7" w14:textId="2AAF0743" w:rsidR="00142D19" w:rsidRDefault="00142D19" w:rsidP="004D5E08">
      <w:pPr>
        <w:rPr>
          <w:lang w:eastAsia="zh-CN"/>
        </w:rPr>
      </w:pPr>
      <w:r>
        <w:rPr>
          <w:b/>
        </w:rPr>
        <w:t xml:space="preserve">Proposal </w:t>
      </w:r>
      <w:r w:rsidR="00C673F3">
        <w:rPr>
          <w:b/>
        </w:rPr>
        <w:t>4</w:t>
      </w:r>
      <w:r w:rsidRPr="00142D19">
        <w:rPr>
          <w:b/>
        </w:rPr>
        <w:t xml:space="preserve">: </w:t>
      </w:r>
      <w:r w:rsidR="00793D1B" w:rsidRPr="00793D1B">
        <w:rPr>
          <w:rFonts w:eastAsia="SimSun" w:cs="Arial"/>
          <w:b/>
          <w:lang w:eastAsia="zh-CN"/>
        </w:rPr>
        <w:t>For a non-standardized QFI in NR-U (i.e. Operator specific QFI) it should use suitable Channel Access Priority Class based on Table 1, i.e. the Channel Access Priority Class used for a non-standardized QFI should be the Channel Access Priority Class of the standardized QFI which corresponds to the traffic class of the non-standardized QFI</w:t>
      </w:r>
      <w:r w:rsidRPr="00142D19">
        <w:rPr>
          <w:b/>
        </w:rPr>
        <w:t>.</w:t>
      </w:r>
    </w:p>
    <w:p w14:paraId="2D6019FD" w14:textId="4E75E29B" w:rsidR="00700F9C" w:rsidRDefault="0037360B" w:rsidP="005958CA">
      <w:pPr>
        <w:pStyle w:val="Heading1"/>
      </w:pPr>
      <w:r>
        <w:t>4</w:t>
      </w:r>
      <w:r w:rsidR="00291158">
        <w:t xml:space="preserve"> </w:t>
      </w:r>
      <w:r w:rsidR="00700F9C">
        <w:t>References</w:t>
      </w:r>
    </w:p>
    <w:p w14:paraId="5EFE846A" w14:textId="5E7CF597" w:rsidR="00DE60B2" w:rsidRDefault="00EB4529" w:rsidP="007A36CD">
      <w:pPr>
        <w:pStyle w:val="ListParagraph"/>
        <w:numPr>
          <w:ilvl w:val="0"/>
          <w:numId w:val="3"/>
        </w:numPr>
        <w:overflowPunct/>
        <w:autoSpaceDE/>
        <w:autoSpaceDN/>
        <w:adjustRightInd/>
        <w:spacing w:after="60"/>
        <w:contextualSpacing w:val="0"/>
        <w:textAlignment w:val="auto"/>
        <w:rPr>
          <w:rFonts w:cs="Arial"/>
        </w:rPr>
      </w:pPr>
      <w:r>
        <w:rPr>
          <w:rFonts w:cs="Arial"/>
        </w:rPr>
        <w:t>3GPP TS 3</w:t>
      </w:r>
      <w:r w:rsidR="00983715">
        <w:rPr>
          <w:rFonts w:cs="Arial"/>
        </w:rPr>
        <w:t>6</w:t>
      </w:r>
      <w:r>
        <w:rPr>
          <w:rFonts w:cs="Arial"/>
        </w:rPr>
        <w:t>.300 f</w:t>
      </w:r>
      <w:r w:rsidR="00384F6F">
        <w:rPr>
          <w:rFonts w:cs="Arial"/>
        </w:rPr>
        <w:t>4</w:t>
      </w:r>
      <w:r>
        <w:rPr>
          <w:rFonts w:cs="Arial"/>
        </w:rPr>
        <w:t>0</w:t>
      </w:r>
    </w:p>
    <w:p w14:paraId="168679AD" w14:textId="7AE68043" w:rsidR="00983715" w:rsidRDefault="00983715" w:rsidP="00E94D00">
      <w:pPr>
        <w:pStyle w:val="ListParagraph"/>
        <w:numPr>
          <w:ilvl w:val="0"/>
          <w:numId w:val="3"/>
        </w:numPr>
        <w:overflowPunct/>
        <w:autoSpaceDE/>
        <w:autoSpaceDN/>
        <w:adjustRightInd/>
        <w:spacing w:after="60"/>
        <w:contextualSpacing w:val="0"/>
        <w:textAlignment w:val="auto"/>
        <w:rPr>
          <w:rFonts w:cs="Arial"/>
        </w:rPr>
      </w:pPr>
      <w:r>
        <w:rPr>
          <w:rFonts w:cs="Arial"/>
        </w:rPr>
        <w:t>3GPP TS 38.300 f</w:t>
      </w:r>
      <w:r w:rsidR="00384F6F">
        <w:rPr>
          <w:rFonts w:cs="Arial"/>
        </w:rPr>
        <w:t>4</w:t>
      </w:r>
      <w:r>
        <w:rPr>
          <w:rFonts w:cs="Arial"/>
        </w:rPr>
        <w:t>0</w:t>
      </w:r>
    </w:p>
    <w:p w14:paraId="267498FB" w14:textId="08B3510A" w:rsidR="008454BE" w:rsidRPr="0025042B" w:rsidRDefault="00D83FE4" w:rsidP="0025042B">
      <w:pPr>
        <w:pStyle w:val="ListParagraph"/>
        <w:numPr>
          <w:ilvl w:val="0"/>
          <w:numId w:val="3"/>
        </w:numPr>
        <w:overflowPunct/>
        <w:autoSpaceDE/>
        <w:autoSpaceDN/>
        <w:adjustRightInd/>
        <w:spacing w:after="60"/>
        <w:contextualSpacing w:val="0"/>
        <w:textAlignment w:val="auto"/>
        <w:rPr>
          <w:rFonts w:cs="Arial"/>
        </w:rPr>
      </w:pPr>
      <w:r>
        <w:rPr>
          <w:rFonts w:eastAsia="SimSun" w:cs="Arial"/>
          <w:lang w:eastAsia="zh-CN"/>
        </w:rPr>
        <w:t>3GPP TS 23.501 f</w:t>
      </w:r>
      <w:r w:rsidR="00384F6F">
        <w:rPr>
          <w:rFonts w:eastAsia="SimSun" w:cs="Arial"/>
          <w:lang w:eastAsia="zh-CN"/>
        </w:rPr>
        <w:t>4</w:t>
      </w:r>
      <w:r>
        <w:rPr>
          <w:rFonts w:eastAsia="SimSun" w:cs="Arial"/>
          <w:lang w:eastAsia="zh-CN"/>
        </w:rPr>
        <w:t>0</w:t>
      </w:r>
    </w:p>
    <w:p w14:paraId="7E5E5ED5" w14:textId="57FD2971" w:rsidR="008454BE" w:rsidRDefault="008454BE" w:rsidP="008454BE">
      <w:pPr>
        <w:pStyle w:val="Heading1"/>
      </w:pPr>
      <w:r>
        <w:t>5 Annex</w:t>
      </w:r>
    </w:p>
    <w:p w14:paraId="03A2CC93" w14:textId="77777777" w:rsidR="008454BE" w:rsidRDefault="008454BE" w:rsidP="005958CA">
      <w:pPr>
        <w:overflowPunct/>
        <w:autoSpaceDE/>
        <w:autoSpaceDN/>
        <w:adjustRightInd/>
        <w:spacing w:after="60"/>
        <w:textAlignment w:val="auto"/>
        <w:rPr>
          <w:rFonts w:cs="Arial"/>
        </w:rPr>
      </w:pPr>
    </w:p>
    <w:tbl>
      <w:tblPr>
        <w:tblStyle w:val="TableGrid"/>
        <w:tblW w:w="0" w:type="auto"/>
        <w:tblLook w:val="04A0" w:firstRow="1" w:lastRow="0" w:firstColumn="1" w:lastColumn="0" w:noHBand="0" w:noVBand="1"/>
      </w:tblPr>
      <w:tblGrid>
        <w:gridCol w:w="8662"/>
      </w:tblGrid>
      <w:tr w:rsidR="008454BE" w14:paraId="305A144F" w14:textId="77777777" w:rsidTr="00EA1967">
        <w:tc>
          <w:tcPr>
            <w:tcW w:w="8296" w:type="dxa"/>
          </w:tcPr>
          <w:p w14:paraId="490D62D2" w14:textId="77777777" w:rsidR="008454BE" w:rsidRPr="009E0DE1" w:rsidRDefault="008454BE" w:rsidP="00EA1967">
            <w:pPr>
              <w:pStyle w:val="Heading3"/>
            </w:pPr>
            <w:bookmarkStart w:id="4" w:name="_Toc532891685"/>
            <w:r w:rsidRPr="009E0DE1">
              <w:lastRenderedPageBreak/>
              <w:t>5.7.4</w:t>
            </w:r>
            <w:r w:rsidRPr="009E0DE1">
              <w:tab/>
              <w:t>Standardized 5QI to QoS characteristics mapping</w:t>
            </w:r>
            <w:bookmarkEnd w:id="4"/>
          </w:p>
          <w:p w14:paraId="2194F6D8" w14:textId="77777777" w:rsidR="008454BE" w:rsidRPr="009E0DE1" w:rsidRDefault="008454BE" w:rsidP="00EA1967">
            <w:r w:rsidRPr="009E0DE1">
              <w:t>The one-to-one mapping of standardized 5QI values to 5G QoS characteristics is specified in table 5.7.4-1.</w:t>
            </w:r>
          </w:p>
          <w:p w14:paraId="6ACE8D2A" w14:textId="77777777" w:rsidR="008454BE" w:rsidRPr="009E0DE1" w:rsidRDefault="008454BE" w:rsidP="00EA1967">
            <w:pPr>
              <w:pStyle w:val="TH"/>
            </w:pPr>
            <w:r w:rsidRPr="009E0DE1">
              <w:t>Table 5.7.4-1: Standardized 5QI to QoS characteristics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37"/>
              <w:gridCol w:w="847"/>
              <w:gridCol w:w="1087"/>
              <w:gridCol w:w="797"/>
              <w:gridCol w:w="1047"/>
              <w:gridCol w:w="1097"/>
              <w:gridCol w:w="1417"/>
            </w:tblGrid>
            <w:tr w:rsidR="008454BE" w:rsidRPr="009E0DE1" w14:paraId="315B466E" w14:textId="77777777" w:rsidTr="00EA1967">
              <w:tc>
                <w:tcPr>
                  <w:tcW w:w="1024" w:type="dxa"/>
                  <w:tcBorders>
                    <w:top w:val="single" w:sz="12" w:space="0" w:color="auto"/>
                    <w:left w:val="single" w:sz="12" w:space="0" w:color="auto"/>
                    <w:bottom w:val="single" w:sz="12" w:space="0" w:color="auto"/>
                    <w:right w:val="single" w:sz="12" w:space="0" w:color="auto"/>
                  </w:tcBorders>
                </w:tcPr>
                <w:p w14:paraId="110A7627" w14:textId="77777777" w:rsidR="008454BE" w:rsidRPr="009E0DE1" w:rsidRDefault="008454BE" w:rsidP="00EA1967">
                  <w:pPr>
                    <w:pStyle w:val="TAH"/>
                    <w:rPr>
                      <w:lang w:val="en-GB"/>
                    </w:rPr>
                  </w:pPr>
                  <w:r w:rsidRPr="009E0DE1">
                    <w:rPr>
                      <w:lang w:val="en-GB"/>
                    </w:rPr>
                    <w:t>5QI</w:t>
                  </w:r>
                </w:p>
                <w:p w14:paraId="59636D3D" w14:textId="77777777" w:rsidR="008454BE" w:rsidRPr="009E0DE1" w:rsidRDefault="008454BE" w:rsidP="00EA1967">
                  <w:pPr>
                    <w:pStyle w:val="TAH"/>
                    <w:rPr>
                      <w:lang w:val="en-GB"/>
                    </w:rPr>
                  </w:pPr>
                  <w:r w:rsidRPr="009E0DE1">
                    <w:rPr>
                      <w:lang w:val="en-GB"/>
                    </w:rPr>
                    <w:t>Value</w:t>
                  </w:r>
                </w:p>
              </w:tc>
              <w:tc>
                <w:tcPr>
                  <w:tcW w:w="1061" w:type="dxa"/>
                  <w:tcBorders>
                    <w:top w:val="single" w:sz="12" w:space="0" w:color="auto"/>
                    <w:left w:val="single" w:sz="12" w:space="0" w:color="auto"/>
                    <w:bottom w:val="single" w:sz="12" w:space="0" w:color="auto"/>
                    <w:right w:val="single" w:sz="12" w:space="0" w:color="auto"/>
                  </w:tcBorders>
                </w:tcPr>
                <w:p w14:paraId="5662AA68" w14:textId="77777777" w:rsidR="008454BE" w:rsidRPr="009E0DE1" w:rsidRDefault="008454BE" w:rsidP="00EA1967">
                  <w:pPr>
                    <w:pStyle w:val="TAH"/>
                    <w:rPr>
                      <w:lang w:val="en-GB"/>
                    </w:rPr>
                  </w:pPr>
                  <w:r w:rsidRPr="009E0DE1">
                    <w:rPr>
                      <w:lang w:val="en-GB"/>
                    </w:rPr>
                    <w:t>Resource Type</w:t>
                  </w:r>
                </w:p>
              </w:tc>
              <w:tc>
                <w:tcPr>
                  <w:tcW w:w="918" w:type="dxa"/>
                  <w:tcBorders>
                    <w:top w:val="single" w:sz="12" w:space="0" w:color="auto"/>
                    <w:left w:val="single" w:sz="12" w:space="0" w:color="auto"/>
                    <w:bottom w:val="single" w:sz="12" w:space="0" w:color="auto"/>
                    <w:right w:val="single" w:sz="12" w:space="0" w:color="auto"/>
                  </w:tcBorders>
                </w:tcPr>
                <w:p w14:paraId="22302B2E" w14:textId="77777777" w:rsidR="008454BE" w:rsidRPr="009E0DE1" w:rsidRDefault="008454BE" w:rsidP="00EA1967">
                  <w:pPr>
                    <w:pStyle w:val="TAH"/>
                    <w:rPr>
                      <w:lang w:val="en-GB"/>
                    </w:rPr>
                  </w:pPr>
                  <w:r w:rsidRPr="009E0DE1">
                    <w:rPr>
                      <w:lang w:val="en-GB"/>
                    </w:rPr>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CF53D8F" w14:textId="77777777" w:rsidR="008454BE" w:rsidRPr="009E0DE1" w:rsidRDefault="008454BE" w:rsidP="00EA1967">
                  <w:pPr>
                    <w:pStyle w:val="TAH"/>
                    <w:rPr>
                      <w:lang w:val="en-GB"/>
                    </w:rPr>
                  </w:pPr>
                  <w:r w:rsidRPr="009E0DE1">
                    <w:rPr>
                      <w:lang w:val="en-GB"/>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5747531E" w14:textId="77777777" w:rsidR="008454BE" w:rsidRPr="009E0DE1" w:rsidRDefault="008454BE" w:rsidP="00EA1967">
                  <w:pPr>
                    <w:pStyle w:val="TAH"/>
                    <w:rPr>
                      <w:lang w:val="en-GB"/>
                    </w:rPr>
                  </w:pPr>
                  <w:r w:rsidRPr="009E0DE1">
                    <w:rPr>
                      <w:lang w:val="en-GB"/>
                    </w:rPr>
                    <w:t>Packet Error</w:t>
                  </w:r>
                </w:p>
                <w:p w14:paraId="664C7A44" w14:textId="77777777" w:rsidR="008454BE" w:rsidRPr="009E0DE1" w:rsidRDefault="008454BE" w:rsidP="00EA1967">
                  <w:pPr>
                    <w:pStyle w:val="TAH"/>
                    <w:rPr>
                      <w:lang w:val="en-GB"/>
                    </w:rPr>
                  </w:pPr>
                  <w:r w:rsidRPr="009E0DE1">
                    <w:rPr>
                      <w:lang w:val="en-GB"/>
                    </w:rPr>
                    <w:t xml:space="preserve">Rate </w:t>
                  </w:r>
                </w:p>
              </w:tc>
              <w:tc>
                <w:tcPr>
                  <w:tcW w:w="1324" w:type="dxa"/>
                  <w:tcBorders>
                    <w:top w:val="single" w:sz="12" w:space="0" w:color="auto"/>
                    <w:left w:val="single" w:sz="12" w:space="0" w:color="auto"/>
                    <w:bottom w:val="single" w:sz="12" w:space="0" w:color="auto"/>
                    <w:right w:val="single" w:sz="12" w:space="0" w:color="auto"/>
                  </w:tcBorders>
                </w:tcPr>
                <w:p w14:paraId="1EFB70C6" w14:textId="77777777" w:rsidR="008454BE" w:rsidRPr="009E0DE1" w:rsidRDefault="008454BE" w:rsidP="00EA1967">
                  <w:pPr>
                    <w:pStyle w:val="TAH"/>
                    <w:rPr>
                      <w:lang w:val="en-GB"/>
                    </w:rPr>
                  </w:pPr>
                  <w:r w:rsidRPr="009E0DE1">
                    <w:rPr>
                      <w:lang w:val="en-GB"/>
                    </w:rPr>
                    <w:t>Default Maximum Data Burst Volume</w:t>
                  </w:r>
                </w:p>
                <w:p w14:paraId="2F222F40" w14:textId="77777777" w:rsidR="008454BE" w:rsidRPr="009E0DE1" w:rsidRDefault="008454BE" w:rsidP="00EA1967">
                  <w:pPr>
                    <w:pStyle w:val="TAH"/>
                    <w:rPr>
                      <w:lang w:val="en-GB"/>
                    </w:rPr>
                  </w:pPr>
                  <w:r w:rsidRPr="009E0DE1">
                    <w:rPr>
                      <w:lang w:val="en-GB"/>
                    </w:rPr>
                    <w:t>(NOTE 2)</w:t>
                  </w:r>
                </w:p>
              </w:tc>
              <w:tc>
                <w:tcPr>
                  <w:tcW w:w="1671" w:type="dxa"/>
                  <w:tcBorders>
                    <w:top w:val="single" w:sz="12" w:space="0" w:color="auto"/>
                    <w:left w:val="single" w:sz="12" w:space="0" w:color="auto"/>
                    <w:bottom w:val="single" w:sz="12" w:space="0" w:color="auto"/>
                    <w:right w:val="single" w:sz="12" w:space="0" w:color="auto"/>
                  </w:tcBorders>
                </w:tcPr>
                <w:p w14:paraId="4D7B837D" w14:textId="77777777" w:rsidR="008454BE" w:rsidRPr="009E0DE1" w:rsidRDefault="008454BE" w:rsidP="00EA1967">
                  <w:pPr>
                    <w:pStyle w:val="TAH"/>
                    <w:rPr>
                      <w:lang w:val="en-GB"/>
                    </w:rPr>
                  </w:pPr>
                  <w:r w:rsidRPr="009E0DE1">
                    <w:rPr>
                      <w:lang w:val="en-GB"/>
                    </w:rPr>
                    <w:t>Default</w:t>
                  </w:r>
                </w:p>
                <w:p w14:paraId="16703911" w14:textId="77777777" w:rsidR="008454BE" w:rsidRPr="009E0DE1" w:rsidRDefault="008454BE" w:rsidP="00EA1967">
                  <w:pPr>
                    <w:pStyle w:val="TAH"/>
                    <w:rPr>
                      <w:lang w:val="en-GB"/>
                    </w:rPr>
                  </w:pPr>
                  <w:r w:rsidRPr="009E0DE1">
                    <w:rPr>
                      <w:lang w:val="en-GB"/>
                    </w:rPr>
                    <w:t>Averaging Window</w:t>
                  </w:r>
                </w:p>
              </w:tc>
              <w:tc>
                <w:tcPr>
                  <w:tcW w:w="2150" w:type="dxa"/>
                  <w:tcBorders>
                    <w:top w:val="single" w:sz="12" w:space="0" w:color="auto"/>
                    <w:left w:val="single" w:sz="12" w:space="0" w:color="auto"/>
                    <w:bottom w:val="single" w:sz="12" w:space="0" w:color="auto"/>
                    <w:right w:val="single" w:sz="12" w:space="0" w:color="auto"/>
                  </w:tcBorders>
                </w:tcPr>
                <w:p w14:paraId="6A49EECE" w14:textId="77777777" w:rsidR="008454BE" w:rsidRPr="009E0DE1" w:rsidRDefault="008454BE" w:rsidP="00EA1967">
                  <w:pPr>
                    <w:pStyle w:val="TAH"/>
                    <w:rPr>
                      <w:lang w:val="en-GB"/>
                    </w:rPr>
                  </w:pPr>
                  <w:r w:rsidRPr="009E0DE1">
                    <w:rPr>
                      <w:lang w:val="en-GB"/>
                    </w:rPr>
                    <w:t>Example Services</w:t>
                  </w:r>
                </w:p>
              </w:tc>
            </w:tr>
            <w:tr w:rsidR="008454BE" w:rsidRPr="009E0DE1" w14:paraId="13DB8AEF" w14:textId="77777777" w:rsidTr="00EA1967">
              <w:tc>
                <w:tcPr>
                  <w:tcW w:w="1024" w:type="dxa"/>
                  <w:tcBorders>
                    <w:top w:val="single" w:sz="12" w:space="0" w:color="auto"/>
                    <w:left w:val="single" w:sz="12" w:space="0" w:color="auto"/>
                    <w:bottom w:val="single" w:sz="12" w:space="0" w:color="auto"/>
                    <w:right w:val="single" w:sz="12" w:space="0" w:color="auto"/>
                  </w:tcBorders>
                </w:tcPr>
                <w:p w14:paraId="15A9AB87" w14:textId="77777777" w:rsidR="008454BE" w:rsidRPr="009E0DE1" w:rsidRDefault="008454BE" w:rsidP="00EA1967">
                  <w:pPr>
                    <w:pStyle w:val="TAC"/>
                    <w:rPr>
                      <w:lang w:val="en-GB"/>
                    </w:rPr>
                  </w:pPr>
                  <w:r w:rsidRPr="009E0DE1">
                    <w:rPr>
                      <w:lang w:val="en-GB"/>
                    </w:rPr>
                    <w:t>1</w:t>
                  </w:r>
                  <w:r w:rsidRPr="009E0DE1">
                    <w:rPr>
                      <w:lang w:val="en-GB"/>
                    </w:rPr>
                    <w:br/>
                  </w:r>
                </w:p>
              </w:tc>
              <w:tc>
                <w:tcPr>
                  <w:tcW w:w="1061" w:type="dxa"/>
                  <w:tcBorders>
                    <w:top w:val="single" w:sz="12" w:space="0" w:color="auto"/>
                    <w:left w:val="single" w:sz="12" w:space="0" w:color="auto"/>
                    <w:bottom w:val="nil"/>
                    <w:right w:val="single" w:sz="12" w:space="0" w:color="auto"/>
                  </w:tcBorders>
                </w:tcPr>
                <w:p w14:paraId="29260B0C" w14:textId="77777777" w:rsidR="008454BE" w:rsidRPr="009E0DE1" w:rsidRDefault="008454BE" w:rsidP="00EA1967">
                  <w:pPr>
                    <w:pStyle w:val="TAC"/>
                    <w:rPr>
                      <w:lang w:val="en-GB"/>
                    </w:rPr>
                  </w:pPr>
                  <w:r w:rsidRPr="009E0DE1">
                    <w:rPr>
                      <w:lang w:val="en-GB"/>
                    </w:rPr>
                    <w:br/>
                    <w:t>GBR</w:t>
                  </w:r>
                </w:p>
              </w:tc>
              <w:tc>
                <w:tcPr>
                  <w:tcW w:w="918" w:type="dxa"/>
                  <w:tcBorders>
                    <w:top w:val="single" w:sz="12" w:space="0" w:color="auto"/>
                    <w:left w:val="single" w:sz="12" w:space="0" w:color="auto"/>
                    <w:bottom w:val="single" w:sz="12" w:space="0" w:color="auto"/>
                    <w:right w:val="single" w:sz="12" w:space="0" w:color="auto"/>
                  </w:tcBorders>
                </w:tcPr>
                <w:p w14:paraId="33829D42" w14:textId="77777777" w:rsidR="008454BE" w:rsidRPr="009E0DE1" w:rsidRDefault="008454BE" w:rsidP="00EA1967">
                  <w:pPr>
                    <w:pStyle w:val="TAC"/>
                    <w:rPr>
                      <w:lang w:val="en-GB"/>
                    </w:rPr>
                  </w:pPr>
                  <w:r w:rsidRPr="009E0DE1">
                    <w:rPr>
                      <w:lang w:val="en-GB"/>
                    </w:rPr>
                    <w:t>20</w:t>
                  </w:r>
                </w:p>
              </w:tc>
              <w:tc>
                <w:tcPr>
                  <w:tcW w:w="1088" w:type="dxa"/>
                  <w:tcBorders>
                    <w:top w:val="single" w:sz="12" w:space="0" w:color="auto"/>
                    <w:left w:val="single" w:sz="12" w:space="0" w:color="auto"/>
                    <w:bottom w:val="single" w:sz="12" w:space="0" w:color="auto"/>
                    <w:right w:val="single" w:sz="12" w:space="0" w:color="auto"/>
                  </w:tcBorders>
                </w:tcPr>
                <w:p w14:paraId="34D7B4E9" w14:textId="77777777" w:rsidR="008454BE" w:rsidRPr="00BC727E" w:rsidRDefault="008454BE" w:rsidP="00EA1967">
                  <w:pPr>
                    <w:keepNext/>
                    <w:keepLines/>
                    <w:spacing w:after="0"/>
                    <w:jc w:val="center"/>
                    <w:rPr>
                      <w:sz w:val="18"/>
                    </w:rPr>
                  </w:pPr>
                  <w:r w:rsidRPr="009E0DE1">
                    <w:t>100 ms</w:t>
                  </w:r>
                </w:p>
                <w:p w14:paraId="52441081"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11,</w:t>
                  </w:r>
                </w:p>
                <w:p w14:paraId="183A181B"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7BB853A" w14:textId="77777777" w:rsidR="008454BE" w:rsidRPr="009E0DE1" w:rsidRDefault="008454BE" w:rsidP="00EA1967">
                  <w:pPr>
                    <w:pStyle w:val="TAC"/>
                    <w:rPr>
                      <w:lang w:val="en-GB"/>
                    </w:rPr>
                  </w:pPr>
                  <w:r w:rsidRPr="009E0DE1">
                    <w:rPr>
                      <w:lang w:val="en-GB"/>
                    </w:rPr>
                    <w:t>10</w:t>
                  </w:r>
                  <w:r w:rsidRPr="009E0DE1">
                    <w:rPr>
                      <w:sz w:val="22"/>
                      <w:vertAlign w:val="superscript"/>
                      <w:lang w:val="en-GB"/>
                    </w:rPr>
                    <w:t>-2</w:t>
                  </w:r>
                </w:p>
              </w:tc>
              <w:tc>
                <w:tcPr>
                  <w:tcW w:w="1324" w:type="dxa"/>
                  <w:tcBorders>
                    <w:top w:val="single" w:sz="12" w:space="0" w:color="auto"/>
                    <w:left w:val="single" w:sz="12" w:space="0" w:color="auto"/>
                    <w:bottom w:val="single" w:sz="12" w:space="0" w:color="auto"/>
                    <w:right w:val="single" w:sz="12" w:space="0" w:color="auto"/>
                  </w:tcBorders>
                </w:tcPr>
                <w:p w14:paraId="3FF2A523"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5AB609DA"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14A4DDBE" w14:textId="77777777" w:rsidR="008454BE" w:rsidRPr="009E0DE1" w:rsidRDefault="008454BE" w:rsidP="00EA1967">
                  <w:pPr>
                    <w:pStyle w:val="TAL"/>
                    <w:rPr>
                      <w:lang w:val="en-GB"/>
                    </w:rPr>
                  </w:pPr>
                  <w:r w:rsidRPr="009E0DE1">
                    <w:rPr>
                      <w:lang w:val="en-GB"/>
                    </w:rPr>
                    <w:t>Conversational Voice</w:t>
                  </w:r>
                </w:p>
              </w:tc>
            </w:tr>
            <w:tr w:rsidR="008454BE" w:rsidRPr="009E0DE1" w14:paraId="69B447FE" w14:textId="77777777" w:rsidTr="00EA1967">
              <w:tc>
                <w:tcPr>
                  <w:tcW w:w="1024" w:type="dxa"/>
                  <w:tcBorders>
                    <w:top w:val="single" w:sz="12" w:space="0" w:color="auto"/>
                    <w:left w:val="single" w:sz="12" w:space="0" w:color="auto"/>
                    <w:bottom w:val="single" w:sz="12" w:space="0" w:color="auto"/>
                    <w:right w:val="single" w:sz="12" w:space="0" w:color="auto"/>
                  </w:tcBorders>
                </w:tcPr>
                <w:p w14:paraId="686D9C2F" w14:textId="77777777" w:rsidR="008454BE" w:rsidRPr="009E0DE1" w:rsidRDefault="008454BE" w:rsidP="00EA1967">
                  <w:pPr>
                    <w:pStyle w:val="TAC"/>
                    <w:rPr>
                      <w:lang w:val="en-GB"/>
                    </w:rPr>
                  </w:pPr>
                  <w:r w:rsidRPr="009E0DE1">
                    <w:rPr>
                      <w:lang w:val="en-GB"/>
                    </w:rPr>
                    <w:t>2</w:t>
                  </w:r>
                  <w:r w:rsidRPr="009E0DE1">
                    <w:rPr>
                      <w:lang w:val="en-GB"/>
                    </w:rPr>
                    <w:br/>
                  </w:r>
                </w:p>
              </w:tc>
              <w:tc>
                <w:tcPr>
                  <w:tcW w:w="1061" w:type="dxa"/>
                  <w:tcBorders>
                    <w:top w:val="nil"/>
                    <w:left w:val="single" w:sz="12" w:space="0" w:color="auto"/>
                    <w:bottom w:val="nil"/>
                    <w:right w:val="single" w:sz="12" w:space="0" w:color="auto"/>
                  </w:tcBorders>
                </w:tcPr>
                <w:p w14:paraId="500D9B1A" w14:textId="77777777" w:rsidR="008454BE" w:rsidRPr="009E0DE1" w:rsidRDefault="008454BE" w:rsidP="00EA1967">
                  <w:pPr>
                    <w:pStyle w:val="TAC"/>
                    <w:rPr>
                      <w:lang w:val="en-GB"/>
                    </w:rPr>
                  </w:pPr>
                  <w:r>
                    <w:rPr>
                      <w:lang w:val="en-GB"/>
                    </w:rPr>
                    <w:t>(</w:t>
                  </w:r>
                  <w:r w:rsidRPr="009E0DE1">
                    <w:rPr>
                      <w:lang w:val="en-GB"/>
                    </w:rPr>
                    <w:t>NOTE 1</w:t>
                  </w:r>
                  <w:r>
                    <w:rPr>
                      <w:lang w:val="en-GB"/>
                    </w:rPr>
                    <w:t>)</w:t>
                  </w:r>
                </w:p>
              </w:tc>
              <w:tc>
                <w:tcPr>
                  <w:tcW w:w="918" w:type="dxa"/>
                  <w:tcBorders>
                    <w:top w:val="single" w:sz="12" w:space="0" w:color="auto"/>
                    <w:left w:val="single" w:sz="12" w:space="0" w:color="auto"/>
                    <w:bottom w:val="single" w:sz="12" w:space="0" w:color="auto"/>
                    <w:right w:val="single" w:sz="12" w:space="0" w:color="auto"/>
                  </w:tcBorders>
                </w:tcPr>
                <w:p w14:paraId="35042118" w14:textId="77777777" w:rsidR="008454BE" w:rsidRPr="009E0DE1" w:rsidRDefault="008454BE" w:rsidP="00EA1967">
                  <w:pPr>
                    <w:pStyle w:val="TAC"/>
                    <w:rPr>
                      <w:lang w:val="en-GB"/>
                    </w:rPr>
                  </w:pPr>
                  <w:r w:rsidRPr="009E0DE1">
                    <w:rPr>
                      <w:lang w:val="en-GB"/>
                    </w:rPr>
                    <w:t>40</w:t>
                  </w:r>
                </w:p>
              </w:tc>
              <w:tc>
                <w:tcPr>
                  <w:tcW w:w="1088" w:type="dxa"/>
                  <w:tcBorders>
                    <w:top w:val="single" w:sz="12" w:space="0" w:color="auto"/>
                    <w:left w:val="single" w:sz="12" w:space="0" w:color="auto"/>
                    <w:bottom w:val="single" w:sz="12" w:space="0" w:color="auto"/>
                    <w:right w:val="single" w:sz="12" w:space="0" w:color="auto"/>
                  </w:tcBorders>
                </w:tcPr>
                <w:p w14:paraId="7A7657BA" w14:textId="77777777" w:rsidR="008454BE" w:rsidRPr="00BC727E" w:rsidRDefault="008454BE" w:rsidP="00EA1967">
                  <w:pPr>
                    <w:keepNext/>
                    <w:keepLines/>
                    <w:spacing w:after="0"/>
                    <w:jc w:val="center"/>
                    <w:rPr>
                      <w:sz w:val="18"/>
                    </w:rPr>
                  </w:pPr>
                  <w:r w:rsidRPr="009E0DE1">
                    <w:t>150 ms</w:t>
                  </w:r>
                </w:p>
                <w:p w14:paraId="29107BC0"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11,</w:t>
                  </w:r>
                </w:p>
                <w:p w14:paraId="78682DEB"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FB680EA" w14:textId="77777777" w:rsidR="008454BE" w:rsidRPr="009E0DE1" w:rsidRDefault="008454BE" w:rsidP="00EA1967">
                  <w:pPr>
                    <w:pStyle w:val="TAC"/>
                    <w:rPr>
                      <w:lang w:val="en-GB"/>
                    </w:rPr>
                  </w:pPr>
                  <w:r w:rsidRPr="009E0DE1">
                    <w:rPr>
                      <w:lang w:val="en-GB"/>
                    </w:rPr>
                    <w:t>10</w:t>
                  </w:r>
                  <w:r w:rsidRPr="009E0DE1">
                    <w:rPr>
                      <w:sz w:val="22"/>
                      <w:vertAlign w:val="superscript"/>
                      <w:lang w:val="en-GB"/>
                    </w:rPr>
                    <w:t>-3</w:t>
                  </w:r>
                </w:p>
              </w:tc>
              <w:tc>
                <w:tcPr>
                  <w:tcW w:w="1324" w:type="dxa"/>
                  <w:tcBorders>
                    <w:top w:val="single" w:sz="12" w:space="0" w:color="auto"/>
                    <w:left w:val="single" w:sz="12" w:space="0" w:color="auto"/>
                    <w:bottom w:val="single" w:sz="12" w:space="0" w:color="auto"/>
                    <w:right w:val="single" w:sz="12" w:space="0" w:color="auto"/>
                  </w:tcBorders>
                </w:tcPr>
                <w:p w14:paraId="277C6441"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6A1EE3E2"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3E193FE0" w14:textId="77777777" w:rsidR="008454BE" w:rsidRPr="009E0DE1" w:rsidRDefault="008454BE" w:rsidP="00EA1967">
                  <w:pPr>
                    <w:pStyle w:val="TAL"/>
                    <w:rPr>
                      <w:lang w:val="en-GB"/>
                    </w:rPr>
                  </w:pPr>
                  <w:r w:rsidRPr="009E0DE1">
                    <w:rPr>
                      <w:lang w:val="en-GB"/>
                    </w:rPr>
                    <w:t>Conversational Video (Live Streaming)</w:t>
                  </w:r>
                </w:p>
              </w:tc>
            </w:tr>
            <w:tr w:rsidR="008454BE" w:rsidRPr="009E0DE1" w14:paraId="2F865FAC" w14:textId="77777777" w:rsidTr="00EA1967">
              <w:tc>
                <w:tcPr>
                  <w:tcW w:w="1024" w:type="dxa"/>
                  <w:tcBorders>
                    <w:top w:val="single" w:sz="12" w:space="0" w:color="auto"/>
                    <w:left w:val="single" w:sz="12" w:space="0" w:color="auto"/>
                    <w:bottom w:val="single" w:sz="12" w:space="0" w:color="auto"/>
                    <w:right w:val="single" w:sz="12" w:space="0" w:color="auto"/>
                  </w:tcBorders>
                </w:tcPr>
                <w:p w14:paraId="443AD063" w14:textId="77777777" w:rsidR="008454BE" w:rsidRDefault="008454BE" w:rsidP="00EA1967">
                  <w:pPr>
                    <w:pStyle w:val="TAC"/>
                    <w:rPr>
                      <w:lang w:val="en-GB"/>
                    </w:rPr>
                  </w:pPr>
                  <w:r w:rsidRPr="009E0DE1">
                    <w:rPr>
                      <w:lang w:val="en-GB"/>
                    </w:rPr>
                    <w:t>3</w:t>
                  </w:r>
                </w:p>
                <w:p w14:paraId="1F593C22" w14:textId="77777777" w:rsidR="008454BE" w:rsidRPr="009E0DE1" w:rsidRDefault="008454BE" w:rsidP="00EA1967">
                  <w:pPr>
                    <w:pStyle w:val="TAC"/>
                    <w:rPr>
                      <w:lang w:val="en-GB"/>
                    </w:rPr>
                  </w:pPr>
                  <w:r>
                    <w:rPr>
                      <w:lang w:val="en-GB"/>
                    </w:rPr>
                    <w:t>(</w:t>
                  </w:r>
                  <w:r w:rsidRPr="00BC727E">
                    <w:t>NOTE</w:t>
                  </w:r>
                  <w:r>
                    <w:t> </w:t>
                  </w:r>
                  <w:r w:rsidRPr="00BC727E">
                    <w:rPr>
                      <w:lang w:val="de-DE"/>
                    </w:rPr>
                    <w:t>14</w:t>
                  </w:r>
                  <w:r w:rsidRPr="00BC727E">
                    <w:t>)</w:t>
                  </w:r>
                </w:p>
              </w:tc>
              <w:tc>
                <w:tcPr>
                  <w:tcW w:w="1061" w:type="dxa"/>
                  <w:tcBorders>
                    <w:top w:val="nil"/>
                    <w:left w:val="single" w:sz="12" w:space="0" w:color="auto"/>
                    <w:bottom w:val="nil"/>
                    <w:right w:val="single" w:sz="12" w:space="0" w:color="auto"/>
                  </w:tcBorders>
                </w:tcPr>
                <w:p w14:paraId="3D64B9D8"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5C3A76F9" w14:textId="77777777" w:rsidR="008454BE" w:rsidRPr="009E0DE1" w:rsidRDefault="008454BE" w:rsidP="00EA1967">
                  <w:pPr>
                    <w:pStyle w:val="TAC"/>
                    <w:rPr>
                      <w:lang w:val="en-GB"/>
                    </w:rPr>
                  </w:pPr>
                  <w:r w:rsidRPr="009E0DE1">
                    <w:rPr>
                      <w:lang w:val="en-GB"/>
                    </w:rPr>
                    <w:t>30</w:t>
                  </w:r>
                </w:p>
              </w:tc>
              <w:tc>
                <w:tcPr>
                  <w:tcW w:w="1088" w:type="dxa"/>
                  <w:tcBorders>
                    <w:top w:val="single" w:sz="12" w:space="0" w:color="auto"/>
                    <w:left w:val="single" w:sz="12" w:space="0" w:color="auto"/>
                    <w:bottom w:val="single" w:sz="12" w:space="0" w:color="auto"/>
                    <w:right w:val="single" w:sz="12" w:space="0" w:color="auto"/>
                  </w:tcBorders>
                </w:tcPr>
                <w:p w14:paraId="49F310B0" w14:textId="77777777" w:rsidR="008454BE" w:rsidRPr="00BC727E" w:rsidRDefault="008454BE" w:rsidP="00EA1967">
                  <w:pPr>
                    <w:keepNext/>
                    <w:keepLines/>
                    <w:spacing w:after="0"/>
                    <w:jc w:val="center"/>
                    <w:rPr>
                      <w:sz w:val="18"/>
                    </w:rPr>
                  </w:pPr>
                  <w:r w:rsidRPr="009E0DE1">
                    <w:t>50 ms</w:t>
                  </w:r>
                </w:p>
                <w:p w14:paraId="0CD40ECD"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11,</w:t>
                  </w:r>
                </w:p>
                <w:p w14:paraId="3E48804D"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E6EDBCA" w14:textId="77777777" w:rsidR="008454BE" w:rsidRPr="009E0DE1" w:rsidRDefault="008454BE" w:rsidP="00EA1967">
                  <w:pPr>
                    <w:pStyle w:val="TAC"/>
                    <w:rPr>
                      <w:lang w:val="en-GB"/>
                    </w:rPr>
                  </w:pPr>
                  <w:r w:rsidRPr="009E0DE1">
                    <w:rPr>
                      <w:lang w:val="en-GB"/>
                    </w:rPr>
                    <w:t>10</w:t>
                  </w:r>
                  <w:r w:rsidRPr="009E0DE1">
                    <w:rPr>
                      <w:sz w:val="22"/>
                      <w:vertAlign w:val="superscript"/>
                      <w:lang w:val="en-GB"/>
                    </w:rPr>
                    <w:t>-3</w:t>
                  </w:r>
                </w:p>
              </w:tc>
              <w:tc>
                <w:tcPr>
                  <w:tcW w:w="1324" w:type="dxa"/>
                  <w:tcBorders>
                    <w:top w:val="single" w:sz="12" w:space="0" w:color="auto"/>
                    <w:left w:val="single" w:sz="12" w:space="0" w:color="auto"/>
                    <w:bottom w:val="single" w:sz="12" w:space="0" w:color="auto"/>
                    <w:right w:val="single" w:sz="12" w:space="0" w:color="auto"/>
                  </w:tcBorders>
                </w:tcPr>
                <w:p w14:paraId="7DF2E212"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69D7B8F5"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13DF88EA" w14:textId="77777777" w:rsidR="008454BE" w:rsidRPr="009E0DE1" w:rsidRDefault="008454BE" w:rsidP="00EA1967">
                  <w:pPr>
                    <w:pStyle w:val="TAL"/>
                    <w:rPr>
                      <w:lang w:val="en-GB"/>
                    </w:rPr>
                  </w:pPr>
                  <w:r w:rsidRPr="009E0DE1">
                    <w:rPr>
                      <w:lang w:val="en-GB"/>
                    </w:rPr>
                    <w:t>Real Time Gaming, V2X messages</w:t>
                  </w:r>
                </w:p>
                <w:p w14:paraId="019440CB" w14:textId="77777777" w:rsidR="008454BE" w:rsidRPr="009E0DE1" w:rsidRDefault="008454BE" w:rsidP="00EA1967">
                  <w:pPr>
                    <w:pStyle w:val="TAL"/>
                    <w:rPr>
                      <w:lang w:val="en-GB"/>
                    </w:rPr>
                  </w:pPr>
                  <w:r w:rsidRPr="009E0DE1">
                    <w:rPr>
                      <w:lang w:val="en-GB"/>
                    </w:rPr>
                    <w:t>Electricity distribution – medium voltage, Process automation - monitoring</w:t>
                  </w:r>
                </w:p>
              </w:tc>
            </w:tr>
            <w:tr w:rsidR="008454BE" w:rsidRPr="009E0DE1" w14:paraId="54B247B9" w14:textId="77777777" w:rsidTr="00EA1967">
              <w:tc>
                <w:tcPr>
                  <w:tcW w:w="1024" w:type="dxa"/>
                  <w:tcBorders>
                    <w:top w:val="single" w:sz="12" w:space="0" w:color="auto"/>
                    <w:left w:val="single" w:sz="12" w:space="0" w:color="auto"/>
                    <w:bottom w:val="single" w:sz="12" w:space="0" w:color="auto"/>
                    <w:right w:val="single" w:sz="12" w:space="0" w:color="auto"/>
                  </w:tcBorders>
                </w:tcPr>
                <w:p w14:paraId="51111E9A" w14:textId="77777777" w:rsidR="008454BE" w:rsidRPr="009E0DE1" w:rsidRDefault="008454BE" w:rsidP="00EA1967">
                  <w:pPr>
                    <w:pStyle w:val="TAC"/>
                    <w:rPr>
                      <w:lang w:val="en-GB"/>
                    </w:rPr>
                  </w:pPr>
                  <w:r w:rsidRPr="009E0DE1">
                    <w:rPr>
                      <w:lang w:val="en-GB"/>
                    </w:rPr>
                    <w:t>4</w:t>
                  </w:r>
                  <w:r w:rsidRPr="009E0DE1">
                    <w:rPr>
                      <w:lang w:val="en-GB"/>
                    </w:rPr>
                    <w:br/>
                  </w:r>
                </w:p>
              </w:tc>
              <w:tc>
                <w:tcPr>
                  <w:tcW w:w="1061" w:type="dxa"/>
                  <w:tcBorders>
                    <w:top w:val="nil"/>
                    <w:left w:val="single" w:sz="12" w:space="0" w:color="auto"/>
                    <w:bottom w:val="nil"/>
                    <w:right w:val="single" w:sz="12" w:space="0" w:color="auto"/>
                  </w:tcBorders>
                </w:tcPr>
                <w:p w14:paraId="18CFEC7A"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7BAFBD1D" w14:textId="77777777" w:rsidR="008454BE" w:rsidRPr="009E0DE1" w:rsidRDefault="008454BE" w:rsidP="00EA1967">
                  <w:pPr>
                    <w:pStyle w:val="TAC"/>
                    <w:rPr>
                      <w:lang w:val="en-GB"/>
                    </w:rPr>
                  </w:pPr>
                  <w:r w:rsidRPr="009E0DE1">
                    <w:rPr>
                      <w:lang w:val="en-GB"/>
                    </w:rPr>
                    <w:t>50</w:t>
                  </w:r>
                </w:p>
              </w:tc>
              <w:tc>
                <w:tcPr>
                  <w:tcW w:w="1088" w:type="dxa"/>
                  <w:tcBorders>
                    <w:top w:val="single" w:sz="12" w:space="0" w:color="auto"/>
                    <w:left w:val="single" w:sz="12" w:space="0" w:color="auto"/>
                    <w:bottom w:val="single" w:sz="12" w:space="0" w:color="auto"/>
                    <w:right w:val="single" w:sz="12" w:space="0" w:color="auto"/>
                  </w:tcBorders>
                </w:tcPr>
                <w:p w14:paraId="1FF6F59A" w14:textId="77777777" w:rsidR="008454BE" w:rsidRPr="00BC727E" w:rsidRDefault="008454BE" w:rsidP="00EA1967">
                  <w:pPr>
                    <w:keepNext/>
                    <w:keepLines/>
                    <w:spacing w:after="0"/>
                    <w:jc w:val="center"/>
                    <w:rPr>
                      <w:sz w:val="18"/>
                    </w:rPr>
                  </w:pPr>
                  <w:r w:rsidRPr="009E0DE1">
                    <w:t>300 ms</w:t>
                  </w:r>
                </w:p>
                <w:p w14:paraId="6038D65B"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11,</w:t>
                  </w:r>
                </w:p>
                <w:p w14:paraId="7F8450D9"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1E9556" w14:textId="77777777" w:rsidR="008454BE" w:rsidRPr="009E0DE1" w:rsidRDefault="008454BE" w:rsidP="00EA1967">
                  <w:pPr>
                    <w:pStyle w:val="TAC"/>
                    <w:rPr>
                      <w:lang w:val="en-GB"/>
                    </w:rPr>
                  </w:pPr>
                  <w:r w:rsidRPr="009E0DE1">
                    <w:rPr>
                      <w:lang w:val="en-GB"/>
                    </w:rPr>
                    <w:t>10</w:t>
                  </w:r>
                  <w:r w:rsidRPr="009E0DE1">
                    <w:rPr>
                      <w:sz w:val="22"/>
                      <w:vertAlign w:val="superscript"/>
                      <w:lang w:val="en-GB"/>
                    </w:rPr>
                    <w:t>-6</w:t>
                  </w:r>
                </w:p>
              </w:tc>
              <w:tc>
                <w:tcPr>
                  <w:tcW w:w="1324" w:type="dxa"/>
                  <w:tcBorders>
                    <w:top w:val="single" w:sz="12" w:space="0" w:color="auto"/>
                    <w:left w:val="single" w:sz="12" w:space="0" w:color="auto"/>
                    <w:bottom w:val="single" w:sz="12" w:space="0" w:color="auto"/>
                    <w:right w:val="single" w:sz="12" w:space="0" w:color="auto"/>
                  </w:tcBorders>
                </w:tcPr>
                <w:p w14:paraId="3A53CB80"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3BB2BD60"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5317D77A" w14:textId="77777777" w:rsidR="008454BE" w:rsidRPr="009E0DE1" w:rsidRDefault="008454BE" w:rsidP="00EA1967">
                  <w:pPr>
                    <w:pStyle w:val="TAL"/>
                    <w:rPr>
                      <w:lang w:val="en-GB"/>
                    </w:rPr>
                  </w:pPr>
                  <w:r w:rsidRPr="009E0DE1">
                    <w:rPr>
                      <w:lang w:val="en-GB"/>
                    </w:rPr>
                    <w:t>Non-Conversational Video (Buffered Streaming)</w:t>
                  </w:r>
                </w:p>
              </w:tc>
            </w:tr>
            <w:tr w:rsidR="008454BE" w:rsidRPr="009E0DE1" w14:paraId="15393354" w14:textId="77777777" w:rsidTr="00EA1967">
              <w:tc>
                <w:tcPr>
                  <w:tcW w:w="1024" w:type="dxa"/>
                  <w:tcBorders>
                    <w:top w:val="single" w:sz="12" w:space="0" w:color="auto"/>
                    <w:left w:val="single" w:sz="12" w:space="0" w:color="auto"/>
                    <w:bottom w:val="single" w:sz="12" w:space="0" w:color="auto"/>
                    <w:right w:val="single" w:sz="12" w:space="0" w:color="auto"/>
                  </w:tcBorders>
                </w:tcPr>
                <w:p w14:paraId="56766D55" w14:textId="77777777" w:rsidR="008454BE" w:rsidRPr="00BC727E" w:rsidRDefault="008454BE" w:rsidP="00EA1967">
                  <w:pPr>
                    <w:keepNext/>
                    <w:keepLines/>
                    <w:spacing w:after="0"/>
                    <w:jc w:val="center"/>
                    <w:rPr>
                      <w:sz w:val="18"/>
                    </w:rPr>
                  </w:pPr>
                  <w:r w:rsidRPr="009E0DE1">
                    <w:t>65</w:t>
                  </w:r>
                </w:p>
                <w:p w14:paraId="184D29A7"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9,</w:t>
                  </w:r>
                </w:p>
                <w:p w14:paraId="6343A1FD" w14:textId="77777777" w:rsidR="008454BE" w:rsidRPr="009E0DE1" w:rsidRDefault="008454BE" w:rsidP="00EA1967">
                  <w:pPr>
                    <w:pStyle w:val="TAC"/>
                    <w:rPr>
                      <w:lang w:val="en-GB"/>
                    </w:rPr>
                  </w:pPr>
                  <w:r w:rsidRPr="00BC727E">
                    <w:t>NOTE</w:t>
                  </w:r>
                  <w:r>
                    <w:t> </w:t>
                  </w:r>
                  <w:r w:rsidRPr="00BC727E">
                    <w:t>12)</w:t>
                  </w:r>
                </w:p>
              </w:tc>
              <w:tc>
                <w:tcPr>
                  <w:tcW w:w="1061" w:type="dxa"/>
                  <w:tcBorders>
                    <w:top w:val="nil"/>
                    <w:left w:val="single" w:sz="12" w:space="0" w:color="auto"/>
                    <w:bottom w:val="nil"/>
                    <w:right w:val="single" w:sz="12" w:space="0" w:color="auto"/>
                  </w:tcBorders>
                </w:tcPr>
                <w:p w14:paraId="34AA5B33"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067989C6" w14:textId="77777777" w:rsidR="008454BE" w:rsidRPr="009E0DE1" w:rsidRDefault="008454BE" w:rsidP="00EA1967">
                  <w:pPr>
                    <w:pStyle w:val="TAC"/>
                    <w:rPr>
                      <w:lang w:val="en-GB"/>
                    </w:rPr>
                  </w:pPr>
                  <w:r w:rsidRPr="009E0DE1">
                    <w:rPr>
                      <w:lang w:val="en-GB"/>
                    </w:rPr>
                    <w:t>7</w:t>
                  </w:r>
                </w:p>
              </w:tc>
              <w:tc>
                <w:tcPr>
                  <w:tcW w:w="1088" w:type="dxa"/>
                  <w:tcBorders>
                    <w:top w:val="single" w:sz="12" w:space="0" w:color="auto"/>
                    <w:left w:val="single" w:sz="12" w:space="0" w:color="auto"/>
                    <w:bottom w:val="single" w:sz="12" w:space="0" w:color="auto"/>
                    <w:right w:val="single" w:sz="12" w:space="0" w:color="auto"/>
                  </w:tcBorders>
                </w:tcPr>
                <w:p w14:paraId="7FA72706" w14:textId="77777777" w:rsidR="008454BE" w:rsidRPr="00BC727E" w:rsidRDefault="008454BE" w:rsidP="00EA1967">
                  <w:pPr>
                    <w:keepNext/>
                    <w:keepLines/>
                    <w:spacing w:after="0"/>
                    <w:jc w:val="center"/>
                    <w:rPr>
                      <w:sz w:val="18"/>
                    </w:rPr>
                  </w:pPr>
                  <w:r w:rsidRPr="009E0DE1">
                    <w:t>75 ms</w:t>
                  </w:r>
                </w:p>
                <w:p w14:paraId="4A9116ED" w14:textId="77777777" w:rsidR="008454BE" w:rsidRPr="009E0DE1" w:rsidRDefault="008454BE" w:rsidP="00EA1967">
                  <w:pPr>
                    <w:pStyle w:val="TAC"/>
                    <w:rPr>
                      <w:lang w:val="en-GB"/>
                    </w:rPr>
                  </w:pPr>
                  <w:r>
                    <w:rPr>
                      <w:lang w:val="en-GB"/>
                    </w:rP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B2964C7" w14:textId="77777777" w:rsidR="008454BE" w:rsidRPr="009E0DE1" w:rsidRDefault="008454BE" w:rsidP="00EA1967">
                  <w:pPr>
                    <w:pStyle w:val="TAC"/>
                    <w:rPr>
                      <w:lang w:val="en-GB"/>
                    </w:rPr>
                  </w:pPr>
                  <w:r w:rsidRPr="009E0DE1">
                    <w:rPr>
                      <w:lang w:val="en-GB"/>
                    </w:rPr>
                    <w:br/>
                    <w:t>10</w:t>
                  </w:r>
                  <w:r w:rsidRPr="009E0DE1">
                    <w:rPr>
                      <w:sz w:val="22"/>
                      <w:vertAlign w:val="superscript"/>
                      <w:lang w:val="en-GB"/>
                    </w:rPr>
                    <w:t>-2</w:t>
                  </w:r>
                </w:p>
              </w:tc>
              <w:tc>
                <w:tcPr>
                  <w:tcW w:w="1324" w:type="dxa"/>
                  <w:tcBorders>
                    <w:top w:val="single" w:sz="12" w:space="0" w:color="auto"/>
                    <w:left w:val="single" w:sz="12" w:space="0" w:color="auto"/>
                    <w:bottom w:val="single" w:sz="12" w:space="0" w:color="auto"/>
                    <w:right w:val="single" w:sz="12" w:space="0" w:color="auto"/>
                  </w:tcBorders>
                </w:tcPr>
                <w:p w14:paraId="3E0C0899"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6EB2BB68"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59CC7F36" w14:textId="77777777" w:rsidR="008454BE" w:rsidRPr="009E0DE1" w:rsidRDefault="008454BE" w:rsidP="00EA1967">
                  <w:pPr>
                    <w:pStyle w:val="TAL"/>
                    <w:rPr>
                      <w:lang w:val="en-GB"/>
                    </w:rPr>
                  </w:pPr>
                  <w:r w:rsidRPr="009E0DE1">
                    <w:rPr>
                      <w:lang w:val="en-GB"/>
                    </w:rPr>
                    <w:t>Mission Critical user plane Push To Talk voice (e.g., MCPTT)</w:t>
                  </w:r>
                </w:p>
              </w:tc>
            </w:tr>
            <w:tr w:rsidR="008454BE" w:rsidRPr="009E0DE1" w14:paraId="24930CF5" w14:textId="77777777" w:rsidTr="00EA1967">
              <w:tc>
                <w:tcPr>
                  <w:tcW w:w="1024" w:type="dxa"/>
                  <w:tcBorders>
                    <w:top w:val="single" w:sz="12" w:space="0" w:color="auto"/>
                    <w:left w:val="single" w:sz="12" w:space="0" w:color="auto"/>
                    <w:bottom w:val="single" w:sz="12" w:space="0" w:color="auto"/>
                    <w:right w:val="single" w:sz="12" w:space="0" w:color="auto"/>
                  </w:tcBorders>
                </w:tcPr>
                <w:p w14:paraId="4E72E8E5" w14:textId="77777777" w:rsidR="008454BE" w:rsidRPr="00BC727E" w:rsidRDefault="008454BE" w:rsidP="00EA1967">
                  <w:pPr>
                    <w:keepNext/>
                    <w:keepLines/>
                    <w:spacing w:after="0"/>
                    <w:jc w:val="center"/>
                    <w:rPr>
                      <w:sz w:val="18"/>
                    </w:rPr>
                  </w:pPr>
                  <w:r w:rsidRPr="009E0DE1">
                    <w:t>66</w:t>
                  </w:r>
                </w:p>
                <w:p w14:paraId="295D68B1" w14:textId="77777777" w:rsidR="008454BE" w:rsidRPr="009E0DE1" w:rsidRDefault="008454BE" w:rsidP="00EA1967">
                  <w:pPr>
                    <w:pStyle w:val="TAC"/>
                    <w:rPr>
                      <w:lang w:val="en-GB"/>
                    </w:rPr>
                  </w:pPr>
                  <w:r>
                    <w:rPr>
                      <w:lang w:val="en-GB"/>
                    </w:rPr>
                    <w:t>(</w:t>
                  </w:r>
                  <w:r w:rsidRPr="007F357E">
                    <w:t>NOTE</w:t>
                  </w:r>
                  <w:r>
                    <w:t> </w:t>
                  </w:r>
                  <w:r w:rsidRPr="007F357E">
                    <w:t>12)</w:t>
                  </w:r>
                  <w:r w:rsidRPr="009E0DE1">
                    <w:rPr>
                      <w:lang w:val="en-GB"/>
                    </w:rPr>
                    <w:br/>
                  </w:r>
                </w:p>
              </w:tc>
              <w:tc>
                <w:tcPr>
                  <w:tcW w:w="1061" w:type="dxa"/>
                  <w:tcBorders>
                    <w:top w:val="nil"/>
                    <w:left w:val="single" w:sz="12" w:space="0" w:color="auto"/>
                    <w:bottom w:val="nil"/>
                    <w:right w:val="single" w:sz="12" w:space="0" w:color="auto"/>
                  </w:tcBorders>
                </w:tcPr>
                <w:p w14:paraId="7F861D6C"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5723B13E" w14:textId="77777777" w:rsidR="008454BE" w:rsidRPr="009E0DE1" w:rsidRDefault="008454BE" w:rsidP="00EA1967">
                  <w:pPr>
                    <w:pStyle w:val="TAC"/>
                    <w:rPr>
                      <w:lang w:val="en-GB"/>
                    </w:rPr>
                  </w:pPr>
                  <w:r w:rsidRPr="009E0DE1">
                    <w:rPr>
                      <w:lang w:val="en-GB"/>
                    </w:rPr>
                    <w:br/>
                    <w:t>20</w:t>
                  </w:r>
                </w:p>
              </w:tc>
              <w:tc>
                <w:tcPr>
                  <w:tcW w:w="1088" w:type="dxa"/>
                  <w:tcBorders>
                    <w:top w:val="single" w:sz="12" w:space="0" w:color="auto"/>
                    <w:left w:val="single" w:sz="12" w:space="0" w:color="auto"/>
                    <w:bottom w:val="single" w:sz="12" w:space="0" w:color="auto"/>
                    <w:right w:val="single" w:sz="12" w:space="0" w:color="auto"/>
                  </w:tcBorders>
                </w:tcPr>
                <w:p w14:paraId="0F537EDA" w14:textId="77777777" w:rsidR="008454BE" w:rsidRPr="00BC727E" w:rsidRDefault="008454BE" w:rsidP="00EA1967">
                  <w:pPr>
                    <w:keepNext/>
                    <w:keepLines/>
                    <w:spacing w:after="0"/>
                    <w:jc w:val="center"/>
                    <w:rPr>
                      <w:sz w:val="18"/>
                    </w:rPr>
                  </w:pPr>
                  <w:r w:rsidRPr="009E0DE1">
                    <w:t>100 ms</w:t>
                  </w:r>
                </w:p>
                <w:p w14:paraId="1136372E"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10,</w:t>
                  </w:r>
                </w:p>
                <w:p w14:paraId="67EFAC36"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AE7EE9" w14:textId="77777777" w:rsidR="008454BE" w:rsidRPr="009E0DE1" w:rsidRDefault="008454BE" w:rsidP="00EA1967">
                  <w:pPr>
                    <w:pStyle w:val="TAC"/>
                    <w:rPr>
                      <w:lang w:val="en-GB"/>
                    </w:rPr>
                  </w:pPr>
                  <w:r w:rsidRPr="009E0DE1">
                    <w:rPr>
                      <w:lang w:val="en-GB"/>
                    </w:rPr>
                    <w:br/>
                    <w:t>10</w:t>
                  </w:r>
                  <w:r w:rsidRPr="009E0DE1">
                    <w:rPr>
                      <w:sz w:val="22"/>
                      <w:vertAlign w:val="superscript"/>
                      <w:lang w:val="en-GB"/>
                    </w:rPr>
                    <w:t>-2</w:t>
                  </w:r>
                </w:p>
              </w:tc>
              <w:tc>
                <w:tcPr>
                  <w:tcW w:w="1324" w:type="dxa"/>
                  <w:tcBorders>
                    <w:top w:val="single" w:sz="12" w:space="0" w:color="auto"/>
                    <w:left w:val="single" w:sz="12" w:space="0" w:color="auto"/>
                    <w:bottom w:val="single" w:sz="12" w:space="0" w:color="auto"/>
                    <w:right w:val="single" w:sz="12" w:space="0" w:color="auto"/>
                  </w:tcBorders>
                </w:tcPr>
                <w:p w14:paraId="7147B50A"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66F93F56"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02FFA614" w14:textId="77777777" w:rsidR="008454BE" w:rsidRPr="009E0DE1" w:rsidRDefault="008454BE" w:rsidP="00EA1967">
                  <w:pPr>
                    <w:pStyle w:val="TAL"/>
                    <w:rPr>
                      <w:lang w:val="en-GB"/>
                    </w:rPr>
                  </w:pPr>
                  <w:r w:rsidRPr="009E0DE1">
                    <w:rPr>
                      <w:lang w:val="en-GB"/>
                    </w:rPr>
                    <w:t>Non-Mission-Critical user plane Push To Talk voice</w:t>
                  </w:r>
                </w:p>
              </w:tc>
            </w:tr>
            <w:tr w:rsidR="008454BE" w:rsidRPr="009E0DE1" w14:paraId="69B39E02" w14:textId="77777777" w:rsidTr="00EA1967">
              <w:tc>
                <w:tcPr>
                  <w:tcW w:w="1024" w:type="dxa"/>
                  <w:tcBorders>
                    <w:top w:val="single" w:sz="12" w:space="0" w:color="auto"/>
                    <w:left w:val="single" w:sz="12" w:space="0" w:color="auto"/>
                    <w:bottom w:val="single" w:sz="12" w:space="0" w:color="auto"/>
                    <w:right w:val="single" w:sz="12" w:space="0" w:color="auto"/>
                  </w:tcBorders>
                </w:tcPr>
                <w:p w14:paraId="3864D59E" w14:textId="77777777" w:rsidR="008454BE" w:rsidRPr="00BC727E" w:rsidRDefault="008454BE" w:rsidP="00EA1967">
                  <w:pPr>
                    <w:keepNext/>
                    <w:keepLines/>
                    <w:spacing w:after="0"/>
                    <w:jc w:val="center"/>
                    <w:rPr>
                      <w:sz w:val="18"/>
                    </w:rPr>
                  </w:pPr>
                  <w:r w:rsidRPr="009E0DE1">
                    <w:t>67</w:t>
                  </w:r>
                </w:p>
                <w:p w14:paraId="0F63EB3D" w14:textId="77777777" w:rsidR="008454BE" w:rsidRPr="009E0DE1" w:rsidRDefault="008454BE" w:rsidP="00EA1967">
                  <w:pPr>
                    <w:pStyle w:val="TAC"/>
                    <w:rPr>
                      <w:lang w:val="en-GB"/>
                    </w:rPr>
                  </w:pPr>
                  <w:r>
                    <w:rPr>
                      <w:lang w:val="en-GB"/>
                    </w:rPr>
                    <w:t>(</w:t>
                  </w:r>
                  <w:r w:rsidRPr="007F357E">
                    <w:t>NOTE</w:t>
                  </w:r>
                  <w:r>
                    <w:t> </w:t>
                  </w:r>
                  <w:r w:rsidRPr="007F357E">
                    <w:t>12)</w:t>
                  </w:r>
                  <w:r w:rsidRPr="009E0DE1">
                    <w:rPr>
                      <w:lang w:val="en-GB"/>
                    </w:rPr>
                    <w:br/>
                  </w:r>
                </w:p>
              </w:tc>
              <w:tc>
                <w:tcPr>
                  <w:tcW w:w="1061" w:type="dxa"/>
                  <w:tcBorders>
                    <w:top w:val="nil"/>
                    <w:left w:val="single" w:sz="12" w:space="0" w:color="auto"/>
                    <w:bottom w:val="nil"/>
                    <w:right w:val="single" w:sz="12" w:space="0" w:color="auto"/>
                  </w:tcBorders>
                </w:tcPr>
                <w:p w14:paraId="074438AA"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5F3E7965" w14:textId="77777777" w:rsidR="008454BE" w:rsidRPr="009E0DE1" w:rsidRDefault="008454BE" w:rsidP="00EA1967">
                  <w:pPr>
                    <w:pStyle w:val="TAC"/>
                    <w:rPr>
                      <w:lang w:val="en-GB"/>
                    </w:rPr>
                  </w:pPr>
                  <w:r w:rsidRPr="009E0DE1">
                    <w:rPr>
                      <w:lang w:val="en-GB"/>
                    </w:rPr>
                    <w:t>15</w:t>
                  </w:r>
                </w:p>
              </w:tc>
              <w:tc>
                <w:tcPr>
                  <w:tcW w:w="1088" w:type="dxa"/>
                  <w:tcBorders>
                    <w:top w:val="single" w:sz="12" w:space="0" w:color="auto"/>
                    <w:left w:val="single" w:sz="12" w:space="0" w:color="auto"/>
                    <w:bottom w:val="single" w:sz="12" w:space="0" w:color="auto"/>
                    <w:right w:val="single" w:sz="12" w:space="0" w:color="auto"/>
                  </w:tcBorders>
                </w:tcPr>
                <w:p w14:paraId="7AC3F4E6" w14:textId="77777777" w:rsidR="008454BE" w:rsidRPr="00BC727E" w:rsidRDefault="008454BE" w:rsidP="00EA1967">
                  <w:pPr>
                    <w:keepNext/>
                    <w:keepLines/>
                    <w:spacing w:after="0"/>
                    <w:jc w:val="center"/>
                    <w:rPr>
                      <w:sz w:val="18"/>
                    </w:rPr>
                  </w:pPr>
                  <w:r w:rsidRPr="009E0DE1">
                    <w:t>100 ms</w:t>
                  </w:r>
                </w:p>
                <w:p w14:paraId="4A971A42" w14:textId="77777777" w:rsidR="008454BE" w:rsidRPr="00BC727E" w:rsidRDefault="008454BE" w:rsidP="00EA1967">
                  <w:pPr>
                    <w:keepNext/>
                    <w:keepLines/>
                    <w:spacing w:after="0"/>
                    <w:jc w:val="center"/>
                    <w:rPr>
                      <w:sz w:val="18"/>
                    </w:rPr>
                  </w:pPr>
                  <w:r>
                    <w:rPr>
                      <w:sz w:val="18"/>
                    </w:rPr>
                    <w:t>(</w:t>
                  </w:r>
                  <w:r w:rsidRPr="00BC727E">
                    <w:rPr>
                      <w:sz w:val="18"/>
                    </w:rPr>
                    <w:t>NOTE 10,</w:t>
                  </w:r>
                </w:p>
                <w:p w14:paraId="21D735D0"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8382C40" w14:textId="77777777" w:rsidR="008454BE" w:rsidRPr="009E0DE1" w:rsidRDefault="008454BE" w:rsidP="00EA1967">
                  <w:pPr>
                    <w:pStyle w:val="TAC"/>
                    <w:rPr>
                      <w:lang w:val="en-GB"/>
                    </w:rPr>
                  </w:pPr>
                  <w:r w:rsidRPr="009E0DE1">
                    <w:rPr>
                      <w:lang w:val="en-GB"/>
                    </w:rPr>
                    <w:t>10</w:t>
                  </w:r>
                  <w:r w:rsidRPr="009E0DE1">
                    <w:rPr>
                      <w:sz w:val="22"/>
                      <w:vertAlign w:val="superscript"/>
                      <w:lang w:val="en-GB"/>
                    </w:rPr>
                    <w:t>-3</w:t>
                  </w:r>
                </w:p>
              </w:tc>
              <w:tc>
                <w:tcPr>
                  <w:tcW w:w="1324" w:type="dxa"/>
                  <w:tcBorders>
                    <w:top w:val="single" w:sz="12" w:space="0" w:color="auto"/>
                    <w:left w:val="single" w:sz="12" w:space="0" w:color="auto"/>
                    <w:bottom w:val="single" w:sz="12" w:space="0" w:color="auto"/>
                    <w:right w:val="single" w:sz="12" w:space="0" w:color="auto"/>
                  </w:tcBorders>
                </w:tcPr>
                <w:p w14:paraId="7E067C39"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59D882E7"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6222BCD8" w14:textId="77777777" w:rsidR="008454BE" w:rsidRPr="009E0DE1" w:rsidRDefault="008454BE" w:rsidP="00EA1967">
                  <w:pPr>
                    <w:pStyle w:val="TAL"/>
                    <w:rPr>
                      <w:lang w:val="en-GB"/>
                    </w:rPr>
                  </w:pPr>
                  <w:r w:rsidRPr="009E0DE1">
                    <w:rPr>
                      <w:lang w:val="en-GB"/>
                    </w:rPr>
                    <w:t>Mission Critical Video user plane</w:t>
                  </w:r>
                </w:p>
              </w:tc>
            </w:tr>
            <w:tr w:rsidR="008454BE" w:rsidRPr="009E0DE1" w14:paraId="19D6373D" w14:textId="77777777" w:rsidTr="00EA1967">
              <w:tc>
                <w:tcPr>
                  <w:tcW w:w="1024" w:type="dxa"/>
                  <w:tcBorders>
                    <w:top w:val="single" w:sz="12" w:space="0" w:color="auto"/>
                    <w:left w:val="single" w:sz="12" w:space="0" w:color="auto"/>
                    <w:bottom w:val="single" w:sz="12" w:space="0" w:color="auto"/>
                    <w:right w:val="single" w:sz="12" w:space="0" w:color="auto"/>
                  </w:tcBorders>
                </w:tcPr>
                <w:p w14:paraId="2AC19004" w14:textId="77777777" w:rsidR="008454BE" w:rsidRPr="00BC727E" w:rsidRDefault="008454BE" w:rsidP="00EA1967">
                  <w:pPr>
                    <w:keepNext/>
                    <w:keepLines/>
                    <w:spacing w:after="0"/>
                    <w:jc w:val="center"/>
                    <w:rPr>
                      <w:sz w:val="18"/>
                    </w:rPr>
                  </w:pPr>
                  <w:r w:rsidRPr="009E0DE1">
                    <w:t>75</w:t>
                  </w:r>
                </w:p>
                <w:p w14:paraId="5EBEA266" w14:textId="77777777" w:rsidR="008454BE" w:rsidRPr="009E0DE1" w:rsidRDefault="008454BE" w:rsidP="00EA1967">
                  <w:pPr>
                    <w:pStyle w:val="TAC"/>
                    <w:rPr>
                      <w:lang w:val="en-GB"/>
                    </w:rPr>
                  </w:pPr>
                  <w:r>
                    <w:rPr>
                      <w:lang w:val="en-GB"/>
                    </w:rPr>
                    <w:t>(</w:t>
                  </w:r>
                  <w:r w:rsidRPr="00BC727E">
                    <w:t>NOTE</w:t>
                  </w:r>
                  <w:r>
                    <w:t> </w:t>
                  </w:r>
                  <w:r w:rsidRPr="00BC727E">
                    <w:rPr>
                      <w:lang w:val="de-DE"/>
                    </w:rPr>
                    <w:t>14</w:t>
                  </w:r>
                  <w:r w:rsidRPr="00BC727E">
                    <w:t>)</w:t>
                  </w:r>
                </w:p>
              </w:tc>
              <w:tc>
                <w:tcPr>
                  <w:tcW w:w="1061" w:type="dxa"/>
                  <w:tcBorders>
                    <w:top w:val="nil"/>
                    <w:left w:val="single" w:sz="12" w:space="0" w:color="auto"/>
                    <w:bottom w:val="single" w:sz="12" w:space="0" w:color="auto"/>
                    <w:right w:val="single" w:sz="12" w:space="0" w:color="auto"/>
                  </w:tcBorders>
                </w:tcPr>
                <w:p w14:paraId="5268FEB1"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20FFABC3" w14:textId="77777777" w:rsidR="008454BE" w:rsidRPr="009E0DE1" w:rsidRDefault="008454BE" w:rsidP="00EA1967">
                  <w:pPr>
                    <w:pStyle w:val="TAC"/>
                    <w:rPr>
                      <w:lang w:val="en-GB"/>
                    </w:rPr>
                  </w:pPr>
                </w:p>
              </w:tc>
              <w:tc>
                <w:tcPr>
                  <w:tcW w:w="1088" w:type="dxa"/>
                  <w:tcBorders>
                    <w:top w:val="single" w:sz="12" w:space="0" w:color="auto"/>
                    <w:left w:val="single" w:sz="12" w:space="0" w:color="auto"/>
                    <w:bottom w:val="single" w:sz="12" w:space="0" w:color="auto"/>
                    <w:right w:val="single" w:sz="12" w:space="0" w:color="auto"/>
                  </w:tcBorders>
                </w:tcPr>
                <w:p w14:paraId="0B6D1B0E" w14:textId="77777777" w:rsidR="008454BE" w:rsidRPr="009E0DE1" w:rsidRDefault="008454BE" w:rsidP="00EA1967">
                  <w:pPr>
                    <w:pStyle w:val="TAC"/>
                    <w:rPr>
                      <w:lang w:val="en-GB"/>
                    </w:rPr>
                  </w:pPr>
                </w:p>
              </w:tc>
              <w:tc>
                <w:tcPr>
                  <w:tcW w:w="797" w:type="dxa"/>
                  <w:tcBorders>
                    <w:top w:val="single" w:sz="12" w:space="0" w:color="auto"/>
                    <w:left w:val="single" w:sz="12" w:space="0" w:color="auto"/>
                    <w:bottom w:val="single" w:sz="12" w:space="0" w:color="auto"/>
                    <w:right w:val="single" w:sz="12" w:space="0" w:color="auto"/>
                  </w:tcBorders>
                </w:tcPr>
                <w:p w14:paraId="73B398F0" w14:textId="77777777" w:rsidR="008454BE" w:rsidRPr="009E0DE1" w:rsidRDefault="008454BE" w:rsidP="00EA1967">
                  <w:pPr>
                    <w:pStyle w:val="TAC"/>
                    <w:rPr>
                      <w:lang w:val="en-GB"/>
                    </w:rPr>
                  </w:pPr>
                </w:p>
              </w:tc>
              <w:tc>
                <w:tcPr>
                  <w:tcW w:w="1324" w:type="dxa"/>
                  <w:tcBorders>
                    <w:top w:val="single" w:sz="12" w:space="0" w:color="auto"/>
                    <w:left w:val="single" w:sz="12" w:space="0" w:color="auto"/>
                    <w:bottom w:val="single" w:sz="12" w:space="0" w:color="auto"/>
                    <w:right w:val="single" w:sz="12" w:space="0" w:color="auto"/>
                  </w:tcBorders>
                </w:tcPr>
                <w:p w14:paraId="4BFF1983" w14:textId="77777777" w:rsidR="008454BE" w:rsidRPr="009E0DE1" w:rsidRDefault="008454BE" w:rsidP="00EA1967">
                  <w:pPr>
                    <w:pStyle w:val="TAL"/>
                    <w:rPr>
                      <w:lang w:val="en-GB"/>
                    </w:rPr>
                  </w:pPr>
                </w:p>
              </w:tc>
              <w:tc>
                <w:tcPr>
                  <w:tcW w:w="1671" w:type="dxa"/>
                  <w:tcBorders>
                    <w:top w:val="single" w:sz="12" w:space="0" w:color="auto"/>
                    <w:left w:val="single" w:sz="12" w:space="0" w:color="auto"/>
                    <w:bottom w:val="single" w:sz="12" w:space="0" w:color="auto"/>
                    <w:right w:val="single" w:sz="12" w:space="0" w:color="auto"/>
                  </w:tcBorders>
                </w:tcPr>
                <w:p w14:paraId="148286D7" w14:textId="77777777" w:rsidR="008454BE" w:rsidRPr="009E0DE1" w:rsidRDefault="008454BE" w:rsidP="00EA1967">
                  <w:pPr>
                    <w:pStyle w:val="TAL"/>
                    <w:rPr>
                      <w:lang w:val="en-GB"/>
                    </w:rPr>
                  </w:pPr>
                </w:p>
              </w:tc>
              <w:tc>
                <w:tcPr>
                  <w:tcW w:w="2150" w:type="dxa"/>
                  <w:tcBorders>
                    <w:top w:val="single" w:sz="12" w:space="0" w:color="auto"/>
                    <w:left w:val="single" w:sz="12" w:space="0" w:color="auto"/>
                    <w:bottom w:val="single" w:sz="12" w:space="0" w:color="auto"/>
                    <w:right w:val="single" w:sz="12" w:space="0" w:color="auto"/>
                  </w:tcBorders>
                </w:tcPr>
                <w:p w14:paraId="6E7BAE2F" w14:textId="77777777" w:rsidR="008454BE" w:rsidRPr="009E0DE1" w:rsidRDefault="008454BE" w:rsidP="00EA1967">
                  <w:pPr>
                    <w:pStyle w:val="TAL"/>
                    <w:rPr>
                      <w:lang w:val="en-GB"/>
                    </w:rPr>
                  </w:pPr>
                </w:p>
              </w:tc>
            </w:tr>
            <w:tr w:rsidR="008454BE" w:rsidRPr="009E0DE1" w14:paraId="3F33A316" w14:textId="77777777" w:rsidTr="00EA1967">
              <w:tc>
                <w:tcPr>
                  <w:tcW w:w="1024" w:type="dxa"/>
                  <w:tcBorders>
                    <w:top w:val="single" w:sz="12" w:space="0" w:color="auto"/>
                    <w:left w:val="single" w:sz="12" w:space="0" w:color="auto"/>
                    <w:bottom w:val="single" w:sz="12" w:space="0" w:color="auto"/>
                    <w:right w:val="single" w:sz="12" w:space="0" w:color="auto"/>
                  </w:tcBorders>
                </w:tcPr>
                <w:p w14:paraId="4A11E3DE" w14:textId="77777777" w:rsidR="008454BE" w:rsidRPr="009E0DE1" w:rsidRDefault="008454BE" w:rsidP="00EA1967">
                  <w:pPr>
                    <w:pStyle w:val="TAC"/>
                    <w:rPr>
                      <w:lang w:val="en-GB"/>
                    </w:rPr>
                  </w:pPr>
                  <w:r w:rsidRPr="009E0DE1">
                    <w:rPr>
                      <w:lang w:val="en-GB"/>
                    </w:rPr>
                    <w:t>5</w:t>
                  </w:r>
                </w:p>
              </w:tc>
              <w:tc>
                <w:tcPr>
                  <w:tcW w:w="1061" w:type="dxa"/>
                  <w:tcBorders>
                    <w:top w:val="single" w:sz="12" w:space="0" w:color="auto"/>
                    <w:left w:val="single" w:sz="12" w:space="0" w:color="auto"/>
                    <w:bottom w:val="nil"/>
                    <w:right w:val="single" w:sz="12" w:space="0" w:color="auto"/>
                  </w:tcBorders>
                </w:tcPr>
                <w:p w14:paraId="2B5FAB25" w14:textId="77777777" w:rsidR="008454BE" w:rsidRPr="009E0DE1" w:rsidRDefault="008454BE" w:rsidP="00EA1967">
                  <w:pPr>
                    <w:pStyle w:val="TAC"/>
                    <w:rPr>
                      <w:lang w:val="en-GB"/>
                    </w:rPr>
                  </w:pPr>
                  <w:r w:rsidRPr="009E0DE1">
                    <w:rPr>
                      <w:lang w:val="en-GB"/>
                    </w:rPr>
                    <w:t>Non-GBR</w:t>
                  </w:r>
                </w:p>
              </w:tc>
              <w:tc>
                <w:tcPr>
                  <w:tcW w:w="918" w:type="dxa"/>
                  <w:tcBorders>
                    <w:top w:val="single" w:sz="12" w:space="0" w:color="auto"/>
                    <w:left w:val="single" w:sz="12" w:space="0" w:color="auto"/>
                    <w:bottom w:val="single" w:sz="12" w:space="0" w:color="auto"/>
                    <w:right w:val="single" w:sz="12" w:space="0" w:color="auto"/>
                  </w:tcBorders>
                </w:tcPr>
                <w:p w14:paraId="103568B6" w14:textId="77777777" w:rsidR="008454BE" w:rsidRPr="009E0DE1" w:rsidRDefault="008454BE" w:rsidP="00EA1967">
                  <w:pPr>
                    <w:pStyle w:val="TAC"/>
                    <w:rPr>
                      <w:lang w:val="en-GB"/>
                    </w:rPr>
                  </w:pPr>
                  <w:r w:rsidRPr="009E0DE1">
                    <w:rPr>
                      <w:lang w:val="en-GB"/>
                    </w:rPr>
                    <w:t>10</w:t>
                  </w:r>
                </w:p>
              </w:tc>
              <w:tc>
                <w:tcPr>
                  <w:tcW w:w="1088" w:type="dxa"/>
                  <w:tcBorders>
                    <w:top w:val="single" w:sz="12" w:space="0" w:color="auto"/>
                    <w:left w:val="single" w:sz="12" w:space="0" w:color="auto"/>
                    <w:bottom w:val="single" w:sz="12" w:space="0" w:color="auto"/>
                    <w:right w:val="single" w:sz="12" w:space="0" w:color="auto"/>
                  </w:tcBorders>
                </w:tcPr>
                <w:p w14:paraId="6BFEBF6B" w14:textId="77777777" w:rsidR="008454BE" w:rsidRPr="00BC727E" w:rsidRDefault="008454BE" w:rsidP="00EA1967">
                  <w:pPr>
                    <w:keepNext/>
                    <w:keepLines/>
                    <w:spacing w:after="0"/>
                    <w:jc w:val="center"/>
                    <w:rPr>
                      <w:sz w:val="18"/>
                    </w:rPr>
                  </w:pPr>
                  <w:r w:rsidRPr="009E0DE1">
                    <w:t>100 ms</w:t>
                  </w:r>
                </w:p>
                <w:p w14:paraId="270259A5" w14:textId="77777777" w:rsidR="008454BE" w:rsidRPr="00BC727E" w:rsidRDefault="008454BE" w:rsidP="00EA1967">
                  <w:pPr>
                    <w:keepNext/>
                    <w:keepLines/>
                    <w:spacing w:after="0"/>
                    <w:jc w:val="center"/>
                    <w:rPr>
                      <w:sz w:val="18"/>
                    </w:rPr>
                  </w:pPr>
                  <w:r w:rsidRPr="00BC727E">
                    <w:rPr>
                      <w:sz w:val="18"/>
                    </w:rPr>
                    <w:t>NOTE 10,</w:t>
                  </w:r>
                </w:p>
                <w:p w14:paraId="2035C677"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A0B8D8F" w14:textId="77777777" w:rsidR="008454BE" w:rsidRPr="009E0DE1" w:rsidRDefault="008454BE" w:rsidP="00EA1967">
                  <w:pPr>
                    <w:pStyle w:val="TAC"/>
                    <w:rPr>
                      <w:lang w:val="en-GB"/>
                    </w:rPr>
                  </w:pPr>
                  <w:r w:rsidRPr="009E0DE1">
                    <w:rPr>
                      <w:lang w:val="en-GB"/>
                    </w:rPr>
                    <w:t>10</w:t>
                  </w:r>
                  <w:r w:rsidRPr="009E0DE1">
                    <w:rPr>
                      <w:sz w:val="22"/>
                      <w:vertAlign w:val="superscript"/>
                      <w:lang w:val="en-GB"/>
                    </w:rPr>
                    <w:t>-6</w:t>
                  </w:r>
                </w:p>
              </w:tc>
              <w:tc>
                <w:tcPr>
                  <w:tcW w:w="1324" w:type="dxa"/>
                  <w:tcBorders>
                    <w:top w:val="single" w:sz="12" w:space="0" w:color="auto"/>
                    <w:left w:val="single" w:sz="12" w:space="0" w:color="auto"/>
                    <w:bottom w:val="single" w:sz="12" w:space="0" w:color="auto"/>
                    <w:right w:val="single" w:sz="12" w:space="0" w:color="auto"/>
                  </w:tcBorders>
                </w:tcPr>
                <w:p w14:paraId="384287FB"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6B678AA3" w14:textId="77777777" w:rsidR="008454BE" w:rsidRPr="009E0DE1" w:rsidRDefault="008454BE" w:rsidP="00EA1967">
                  <w:pPr>
                    <w:pStyle w:val="TAL"/>
                    <w:rPr>
                      <w:lang w:val="en-GB"/>
                    </w:rPr>
                  </w:pPr>
                  <w:r w:rsidRPr="009E0DE1">
                    <w:rPr>
                      <w:lang w:val="en-GB"/>
                    </w:rPr>
                    <w:t>N/A</w:t>
                  </w:r>
                </w:p>
              </w:tc>
              <w:tc>
                <w:tcPr>
                  <w:tcW w:w="2150" w:type="dxa"/>
                  <w:tcBorders>
                    <w:top w:val="single" w:sz="12" w:space="0" w:color="auto"/>
                    <w:left w:val="single" w:sz="12" w:space="0" w:color="auto"/>
                    <w:bottom w:val="single" w:sz="12" w:space="0" w:color="auto"/>
                    <w:right w:val="single" w:sz="12" w:space="0" w:color="auto"/>
                  </w:tcBorders>
                </w:tcPr>
                <w:p w14:paraId="7E3E82FA" w14:textId="77777777" w:rsidR="008454BE" w:rsidRPr="009E0DE1" w:rsidRDefault="008454BE" w:rsidP="00EA1967">
                  <w:pPr>
                    <w:pStyle w:val="TAL"/>
                    <w:rPr>
                      <w:lang w:val="en-GB"/>
                    </w:rPr>
                  </w:pPr>
                  <w:r w:rsidRPr="009E0DE1">
                    <w:rPr>
                      <w:lang w:val="en-GB"/>
                    </w:rPr>
                    <w:t>IMS Signalling</w:t>
                  </w:r>
                </w:p>
              </w:tc>
            </w:tr>
            <w:tr w:rsidR="008454BE" w:rsidRPr="009E0DE1" w14:paraId="2DD08232" w14:textId="77777777" w:rsidTr="00EA1967">
              <w:tc>
                <w:tcPr>
                  <w:tcW w:w="1024" w:type="dxa"/>
                  <w:tcBorders>
                    <w:top w:val="single" w:sz="12" w:space="0" w:color="auto"/>
                    <w:left w:val="single" w:sz="12" w:space="0" w:color="auto"/>
                    <w:bottom w:val="single" w:sz="12" w:space="0" w:color="auto"/>
                    <w:right w:val="single" w:sz="12" w:space="0" w:color="auto"/>
                  </w:tcBorders>
                </w:tcPr>
                <w:p w14:paraId="3B045CFB" w14:textId="77777777" w:rsidR="008454BE" w:rsidRPr="009E0DE1" w:rsidRDefault="008454BE" w:rsidP="00EA1967">
                  <w:pPr>
                    <w:pStyle w:val="TAC"/>
                    <w:rPr>
                      <w:lang w:val="en-GB"/>
                    </w:rPr>
                  </w:pPr>
                  <w:r w:rsidRPr="009E0DE1">
                    <w:rPr>
                      <w:lang w:val="en-GB"/>
                    </w:rPr>
                    <w:t>6</w:t>
                  </w:r>
                </w:p>
              </w:tc>
              <w:tc>
                <w:tcPr>
                  <w:tcW w:w="1061" w:type="dxa"/>
                  <w:tcBorders>
                    <w:top w:val="nil"/>
                    <w:left w:val="single" w:sz="12" w:space="0" w:color="auto"/>
                    <w:bottom w:val="nil"/>
                    <w:right w:val="single" w:sz="12" w:space="0" w:color="auto"/>
                  </w:tcBorders>
                </w:tcPr>
                <w:p w14:paraId="316FE8CB" w14:textId="77777777" w:rsidR="008454BE" w:rsidRPr="009E0DE1" w:rsidRDefault="008454BE" w:rsidP="00EA1967">
                  <w:pPr>
                    <w:pStyle w:val="TAC"/>
                    <w:rPr>
                      <w:lang w:val="en-GB"/>
                    </w:rPr>
                  </w:pPr>
                  <w:r>
                    <w:rPr>
                      <w:lang w:val="en-GB"/>
                    </w:rPr>
                    <w:t>(</w:t>
                  </w:r>
                  <w:r w:rsidRPr="009E0DE1">
                    <w:rPr>
                      <w:lang w:val="en-GB"/>
                    </w:rPr>
                    <w:t>NOTE 1</w:t>
                  </w:r>
                  <w:r>
                    <w:rPr>
                      <w:lang w:val="en-GB"/>
                    </w:rPr>
                    <w:t>)</w:t>
                  </w:r>
                </w:p>
              </w:tc>
              <w:tc>
                <w:tcPr>
                  <w:tcW w:w="918" w:type="dxa"/>
                  <w:tcBorders>
                    <w:top w:val="single" w:sz="12" w:space="0" w:color="auto"/>
                    <w:left w:val="single" w:sz="12" w:space="0" w:color="auto"/>
                    <w:bottom w:val="single" w:sz="12" w:space="0" w:color="auto"/>
                    <w:right w:val="single" w:sz="12" w:space="0" w:color="auto"/>
                  </w:tcBorders>
                </w:tcPr>
                <w:p w14:paraId="2D4284E5" w14:textId="77777777" w:rsidR="008454BE" w:rsidRPr="009E0DE1" w:rsidRDefault="008454BE" w:rsidP="00EA1967">
                  <w:pPr>
                    <w:pStyle w:val="TAC"/>
                    <w:rPr>
                      <w:lang w:val="en-GB"/>
                    </w:rPr>
                  </w:pPr>
                  <w:r w:rsidRPr="009E0DE1">
                    <w:rPr>
                      <w:lang w:val="en-GB"/>
                    </w:rPr>
                    <w:br/>
                    <w:t>60</w:t>
                  </w:r>
                </w:p>
              </w:tc>
              <w:tc>
                <w:tcPr>
                  <w:tcW w:w="1088" w:type="dxa"/>
                  <w:tcBorders>
                    <w:top w:val="single" w:sz="12" w:space="0" w:color="auto"/>
                    <w:left w:val="single" w:sz="12" w:space="0" w:color="auto"/>
                    <w:bottom w:val="single" w:sz="12" w:space="0" w:color="auto"/>
                    <w:right w:val="single" w:sz="12" w:space="0" w:color="auto"/>
                  </w:tcBorders>
                </w:tcPr>
                <w:p w14:paraId="6BF1142A" w14:textId="77777777" w:rsidR="008454BE" w:rsidRPr="00BC727E" w:rsidRDefault="008454BE" w:rsidP="00EA1967">
                  <w:pPr>
                    <w:keepNext/>
                    <w:keepLines/>
                    <w:spacing w:after="0"/>
                    <w:jc w:val="center"/>
                    <w:rPr>
                      <w:sz w:val="18"/>
                    </w:rPr>
                  </w:pPr>
                  <w:r w:rsidRPr="009E0DE1">
                    <w:br/>
                    <w:t>300 ms</w:t>
                  </w:r>
                </w:p>
                <w:p w14:paraId="1A9F7A55"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10,</w:t>
                  </w:r>
                </w:p>
                <w:p w14:paraId="7324D815"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7828939" w14:textId="77777777" w:rsidR="008454BE" w:rsidRPr="009E0DE1" w:rsidRDefault="008454BE" w:rsidP="00EA1967">
                  <w:pPr>
                    <w:pStyle w:val="TAC"/>
                    <w:rPr>
                      <w:lang w:val="en-GB"/>
                    </w:rPr>
                  </w:pPr>
                  <w:r w:rsidRPr="009E0DE1">
                    <w:rPr>
                      <w:lang w:val="en-GB"/>
                    </w:rPr>
                    <w:br/>
                    <w:t>10</w:t>
                  </w:r>
                  <w:r w:rsidRPr="009E0DE1">
                    <w:rPr>
                      <w:sz w:val="22"/>
                      <w:vertAlign w:val="superscript"/>
                      <w:lang w:val="en-GB"/>
                    </w:rPr>
                    <w:t>-6</w:t>
                  </w:r>
                </w:p>
              </w:tc>
              <w:tc>
                <w:tcPr>
                  <w:tcW w:w="1324" w:type="dxa"/>
                  <w:tcBorders>
                    <w:top w:val="single" w:sz="12" w:space="0" w:color="auto"/>
                    <w:left w:val="single" w:sz="12" w:space="0" w:color="auto"/>
                    <w:bottom w:val="single" w:sz="12" w:space="0" w:color="auto"/>
                    <w:right w:val="single" w:sz="12" w:space="0" w:color="auto"/>
                  </w:tcBorders>
                </w:tcPr>
                <w:p w14:paraId="15D7499E"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7F2FFA2D" w14:textId="77777777" w:rsidR="008454BE" w:rsidRPr="009E0DE1" w:rsidRDefault="008454BE" w:rsidP="00EA1967">
                  <w:pPr>
                    <w:pStyle w:val="TAL"/>
                    <w:rPr>
                      <w:lang w:val="en-GB"/>
                    </w:rPr>
                  </w:pPr>
                  <w:r w:rsidRPr="009E0DE1">
                    <w:rPr>
                      <w:lang w:val="en-GB"/>
                    </w:rPr>
                    <w:t>N/A</w:t>
                  </w:r>
                </w:p>
              </w:tc>
              <w:tc>
                <w:tcPr>
                  <w:tcW w:w="2150" w:type="dxa"/>
                  <w:tcBorders>
                    <w:top w:val="single" w:sz="12" w:space="0" w:color="auto"/>
                    <w:left w:val="single" w:sz="12" w:space="0" w:color="auto"/>
                    <w:bottom w:val="single" w:sz="12" w:space="0" w:color="auto"/>
                    <w:right w:val="single" w:sz="12" w:space="0" w:color="auto"/>
                  </w:tcBorders>
                </w:tcPr>
                <w:p w14:paraId="6E9D90FF" w14:textId="77777777" w:rsidR="008454BE" w:rsidRPr="009E0DE1" w:rsidRDefault="008454BE" w:rsidP="00EA1967">
                  <w:pPr>
                    <w:pStyle w:val="TAL"/>
                    <w:rPr>
                      <w:lang w:val="en-GB"/>
                    </w:rPr>
                  </w:pPr>
                  <w:r w:rsidRPr="009E0DE1">
                    <w:rPr>
                      <w:lang w:val="en-GB"/>
                    </w:rPr>
                    <w:t>Video (Buffered Streaming)</w:t>
                  </w:r>
                  <w:r w:rsidRPr="009E0DE1">
                    <w:rPr>
                      <w:lang w:val="en-GB"/>
                    </w:rPr>
                    <w:br/>
                    <w:t>TCP-based (e.g., www, e-mail, chat, ftp, p2p file sharing, progressive video, etc.)</w:t>
                  </w:r>
                </w:p>
              </w:tc>
            </w:tr>
            <w:tr w:rsidR="008454BE" w:rsidRPr="009E0DE1" w14:paraId="0CF7372B" w14:textId="77777777" w:rsidTr="00EA1967">
              <w:tc>
                <w:tcPr>
                  <w:tcW w:w="1024" w:type="dxa"/>
                  <w:tcBorders>
                    <w:top w:val="single" w:sz="12" w:space="0" w:color="auto"/>
                    <w:left w:val="single" w:sz="12" w:space="0" w:color="auto"/>
                    <w:bottom w:val="single" w:sz="12" w:space="0" w:color="auto"/>
                    <w:right w:val="single" w:sz="12" w:space="0" w:color="auto"/>
                  </w:tcBorders>
                </w:tcPr>
                <w:p w14:paraId="331F7FDF" w14:textId="77777777" w:rsidR="008454BE" w:rsidRPr="009E0DE1" w:rsidRDefault="008454BE" w:rsidP="00EA1967">
                  <w:pPr>
                    <w:pStyle w:val="TAC"/>
                    <w:rPr>
                      <w:lang w:val="en-GB"/>
                    </w:rPr>
                  </w:pPr>
                  <w:r w:rsidRPr="009E0DE1">
                    <w:rPr>
                      <w:lang w:val="en-GB"/>
                    </w:rPr>
                    <w:t>7</w:t>
                  </w:r>
                </w:p>
              </w:tc>
              <w:tc>
                <w:tcPr>
                  <w:tcW w:w="1061" w:type="dxa"/>
                  <w:tcBorders>
                    <w:top w:val="nil"/>
                    <w:left w:val="single" w:sz="12" w:space="0" w:color="auto"/>
                    <w:bottom w:val="nil"/>
                    <w:right w:val="single" w:sz="12" w:space="0" w:color="auto"/>
                  </w:tcBorders>
                </w:tcPr>
                <w:p w14:paraId="5A796155"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7D97D31D" w14:textId="77777777" w:rsidR="008454BE" w:rsidRPr="009E0DE1" w:rsidRDefault="008454BE" w:rsidP="00EA1967">
                  <w:pPr>
                    <w:pStyle w:val="TAC"/>
                    <w:rPr>
                      <w:lang w:val="en-GB"/>
                    </w:rPr>
                  </w:pPr>
                  <w:r w:rsidRPr="009E0DE1">
                    <w:rPr>
                      <w:lang w:val="en-GB"/>
                    </w:rPr>
                    <w:br/>
                    <w:t>70</w:t>
                  </w:r>
                </w:p>
              </w:tc>
              <w:tc>
                <w:tcPr>
                  <w:tcW w:w="1088" w:type="dxa"/>
                  <w:tcBorders>
                    <w:top w:val="single" w:sz="12" w:space="0" w:color="auto"/>
                    <w:left w:val="single" w:sz="12" w:space="0" w:color="auto"/>
                    <w:bottom w:val="single" w:sz="12" w:space="0" w:color="auto"/>
                    <w:right w:val="single" w:sz="12" w:space="0" w:color="auto"/>
                  </w:tcBorders>
                </w:tcPr>
                <w:p w14:paraId="448B0C8D" w14:textId="77777777" w:rsidR="008454BE" w:rsidRPr="00BC727E" w:rsidRDefault="008454BE" w:rsidP="00EA1967">
                  <w:pPr>
                    <w:keepNext/>
                    <w:keepLines/>
                    <w:spacing w:after="0"/>
                    <w:jc w:val="center"/>
                    <w:rPr>
                      <w:sz w:val="18"/>
                    </w:rPr>
                  </w:pPr>
                  <w:r w:rsidRPr="009E0DE1">
                    <w:br/>
                    <w:t>100 ms</w:t>
                  </w:r>
                </w:p>
                <w:p w14:paraId="256D515E"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10,</w:t>
                  </w:r>
                </w:p>
                <w:p w14:paraId="6DD75C50"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FD48BE" w14:textId="77777777" w:rsidR="008454BE" w:rsidRPr="009E0DE1" w:rsidRDefault="008454BE" w:rsidP="00EA1967">
                  <w:pPr>
                    <w:pStyle w:val="TAC"/>
                    <w:rPr>
                      <w:lang w:val="en-GB"/>
                    </w:rPr>
                  </w:pPr>
                  <w:r w:rsidRPr="009E0DE1">
                    <w:rPr>
                      <w:lang w:val="en-GB"/>
                    </w:rPr>
                    <w:br/>
                    <w:t>10</w:t>
                  </w:r>
                  <w:r w:rsidRPr="009E0DE1">
                    <w:rPr>
                      <w:sz w:val="22"/>
                      <w:vertAlign w:val="superscript"/>
                      <w:lang w:val="en-GB"/>
                    </w:rPr>
                    <w:t>-3</w:t>
                  </w:r>
                </w:p>
              </w:tc>
              <w:tc>
                <w:tcPr>
                  <w:tcW w:w="1324" w:type="dxa"/>
                  <w:tcBorders>
                    <w:top w:val="single" w:sz="12" w:space="0" w:color="auto"/>
                    <w:left w:val="single" w:sz="12" w:space="0" w:color="auto"/>
                    <w:bottom w:val="single" w:sz="12" w:space="0" w:color="auto"/>
                    <w:right w:val="single" w:sz="12" w:space="0" w:color="auto"/>
                  </w:tcBorders>
                </w:tcPr>
                <w:p w14:paraId="04DC9F95"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1EE2C2AA" w14:textId="77777777" w:rsidR="008454BE" w:rsidRPr="009E0DE1" w:rsidRDefault="008454BE" w:rsidP="00EA1967">
                  <w:pPr>
                    <w:pStyle w:val="TAL"/>
                    <w:rPr>
                      <w:lang w:val="en-GB"/>
                    </w:rPr>
                  </w:pPr>
                  <w:r w:rsidRPr="009E0DE1">
                    <w:rPr>
                      <w:lang w:val="en-GB"/>
                    </w:rPr>
                    <w:t>N/A</w:t>
                  </w:r>
                </w:p>
              </w:tc>
              <w:tc>
                <w:tcPr>
                  <w:tcW w:w="2150" w:type="dxa"/>
                  <w:tcBorders>
                    <w:top w:val="single" w:sz="12" w:space="0" w:color="auto"/>
                    <w:left w:val="single" w:sz="12" w:space="0" w:color="auto"/>
                    <w:bottom w:val="single" w:sz="12" w:space="0" w:color="auto"/>
                    <w:right w:val="single" w:sz="12" w:space="0" w:color="auto"/>
                  </w:tcBorders>
                </w:tcPr>
                <w:p w14:paraId="7C52BBB0" w14:textId="77777777" w:rsidR="008454BE" w:rsidRPr="009E0DE1" w:rsidRDefault="008454BE" w:rsidP="00EA1967">
                  <w:pPr>
                    <w:pStyle w:val="TAL"/>
                    <w:rPr>
                      <w:lang w:val="en-GB"/>
                    </w:rPr>
                  </w:pPr>
                  <w:r w:rsidRPr="009E0DE1">
                    <w:rPr>
                      <w:lang w:val="en-GB"/>
                    </w:rPr>
                    <w:t>Voice,</w:t>
                  </w:r>
                  <w:r w:rsidRPr="009E0DE1">
                    <w:rPr>
                      <w:lang w:val="en-GB"/>
                    </w:rPr>
                    <w:br/>
                    <w:t>Video (Live Streaming)</w:t>
                  </w:r>
                  <w:r w:rsidRPr="009E0DE1">
                    <w:rPr>
                      <w:lang w:val="en-GB"/>
                    </w:rPr>
                    <w:br/>
                    <w:t>Interactive Gaming</w:t>
                  </w:r>
                </w:p>
              </w:tc>
            </w:tr>
            <w:tr w:rsidR="008454BE" w:rsidRPr="009E0DE1" w14:paraId="6D99669C" w14:textId="77777777" w:rsidTr="00EA1967">
              <w:tc>
                <w:tcPr>
                  <w:tcW w:w="1024" w:type="dxa"/>
                  <w:tcBorders>
                    <w:top w:val="single" w:sz="12" w:space="0" w:color="auto"/>
                    <w:left w:val="single" w:sz="12" w:space="0" w:color="auto"/>
                    <w:bottom w:val="single" w:sz="12" w:space="0" w:color="auto"/>
                    <w:right w:val="single" w:sz="12" w:space="0" w:color="auto"/>
                  </w:tcBorders>
                </w:tcPr>
                <w:p w14:paraId="030C1337" w14:textId="77777777" w:rsidR="008454BE" w:rsidRPr="009E0DE1" w:rsidRDefault="008454BE" w:rsidP="00EA1967">
                  <w:pPr>
                    <w:pStyle w:val="TAC"/>
                    <w:rPr>
                      <w:lang w:val="en-GB"/>
                    </w:rPr>
                  </w:pPr>
                  <w:r w:rsidRPr="009E0DE1">
                    <w:rPr>
                      <w:lang w:val="en-GB"/>
                    </w:rPr>
                    <w:t>8</w:t>
                  </w:r>
                </w:p>
              </w:tc>
              <w:tc>
                <w:tcPr>
                  <w:tcW w:w="1061" w:type="dxa"/>
                  <w:tcBorders>
                    <w:top w:val="nil"/>
                    <w:left w:val="single" w:sz="12" w:space="0" w:color="auto"/>
                    <w:bottom w:val="nil"/>
                    <w:right w:val="single" w:sz="12" w:space="0" w:color="auto"/>
                  </w:tcBorders>
                </w:tcPr>
                <w:p w14:paraId="0149C701"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06641051" w14:textId="77777777" w:rsidR="008454BE" w:rsidRPr="009E0DE1" w:rsidRDefault="008454BE" w:rsidP="00EA1967">
                  <w:pPr>
                    <w:pStyle w:val="TAC"/>
                    <w:rPr>
                      <w:lang w:val="en-GB"/>
                    </w:rPr>
                  </w:pPr>
                  <w:r w:rsidRPr="009E0DE1">
                    <w:rPr>
                      <w:lang w:val="en-GB"/>
                    </w:rPr>
                    <w:br/>
                    <w:t>80</w:t>
                  </w:r>
                </w:p>
              </w:tc>
              <w:tc>
                <w:tcPr>
                  <w:tcW w:w="1088" w:type="dxa"/>
                  <w:tcBorders>
                    <w:top w:val="single" w:sz="12" w:space="0" w:color="auto"/>
                    <w:left w:val="single" w:sz="12" w:space="0" w:color="auto"/>
                    <w:bottom w:val="nil"/>
                    <w:right w:val="single" w:sz="12" w:space="0" w:color="auto"/>
                  </w:tcBorders>
                </w:tcPr>
                <w:p w14:paraId="47D29836" w14:textId="77777777" w:rsidR="008454BE" w:rsidRPr="00BC727E" w:rsidRDefault="008454BE" w:rsidP="00EA1967">
                  <w:pPr>
                    <w:keepNext/>
                    <w:keepLines/>
                    <w:spacing w:after="0"/>
                    <w:jc w:val="center"/>
                    <w:rPr>
                      <w:sz w:val="18"/>
                    </w:rPr>
                  </w:pPr>
                  <w:r w:rsidRPr="009E0DE1">
                    <w:br/>
                  </w:r>
                  <w:r w:rsidRPr="009E0DE1">
                    <w:br/>
                  </w:r>
                  <w:r w:rsidRPr="009E0DE1">
                    <w:br/>
                    <w:t>300 ms</w:t>
                  </w:r>
                </w:p>
                <w:p w14:paraId="75261D72" w14:textId="77777777" w:rsidR="008454BE" w:rsidRPr="009E0DE1" w:rsidRDefault="008454BE" w:rsidP="00EA1967">
                  <w:pPr>
                    <w:pStyle w:val="TAC"/>
                    <w:rPr>
                      <w:lang w:val="en-GB"/>
                    </w:rPr>
                  </w:pPr>
                  <w:r>
                    <w:rPr>
                      <w:lang w:val="en-GB"/>
                    </w:rPr>
                    <w:lastRenderedPageBreak/>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2449BEB" w14:textId="77777777" w:rsidR="008454BE" w:rsidRPr="009E0DE1" w:rsidRDefault="008454BE" w:rsidP="00EA1967">
                  <w:pPr>
                    <w:pStyle w:val="TAC"/>
                    <w:rPr>
                      <w:lang w:val="en-GB"/>
                    </w:rPr>
                  </w:pPr>
                  <w:r w:rsidRPr="009E0DE1">
                    <w:rPr>
                      <w:lang w:val="en-GB"/>
                    </w:rPr>
                    <w:lastRenderedPageBreak/>
                    <w:br/>
                  </w:r>
                  <w:r w:rsidRPr="009E0DE1">
                    <w:rPr>
                      <w:lang w:val="en-GB"/>
                    </w:rPr>
                    <w:br/>
                  </w:r>
                  <w:r w:rsidRPr="009E0DE1">
                    <w:rPr>
                      <w:lang w:val="en-GB"/>
                    </w:rPr>
                    <w:br/>
                    <w:t>10</w:t>
                  </w:r>
                  <w:r w:rsidRPr="009E0DE1">
                    <w:rPr>
                      <w:sz w:val="22"/>
                      <w:vertAlign w:val="superscript"/>
                      <w:lang w:val="en-GB"/>
                    </w:rPr>
                    <w:t>-6</w:t>
                  </w:r>
                </w:p>
              </w:tc>
              <w:tc>
                <w:tcPr>
                  <w:tcW w:w="1324" w:type="dxa"/>
                  <w:tcBorders>
                    <w:top w:val="single" w:sz="12" w:space="0" w:color="auto"/>
                    <w:left w:val="single" w:sz="12" w:space="0" w:color="auto"/>
                    <w:bottom w:val="nil"/>
                    <w:right w:val="single" w:sz="12" w:space="0" w:color="auto"/>
                  </w:tcBorders>
                </w:tcPr>
                <w:p w14:paraId="2D1E69CD" w14:textId="77777777" w:rsidR="008454BE" w:rsidRPr="009E0DE1" w:rsidRDefault="008454BE" w:rsidP="00EA1967">
                  <w:pPr>
                    <w:pStyle w:val="TAL"/>
                    <w:rPr>
                      <w:lang w:val="en-GB"/>
                    </w:rPr>
                  </w:pPr>
                  <w:r w:rsidRPr="009E0DE1">
                    <w:rPr>
                      <w:lang w:val="en-GB"/>
                    </w:rPr>
                    <w:br/>
                  </w:r>
                  <w:r w:rsidRPr="009E0DE1">
                    <w:rPr>
                      <w:lang w:val="en-GB"/>
                    </w:rPr>
                    <w:br/>
                  </w:r>
                  <w:r w:rsidRPr="009E0DE1">
                    <w:rPr>
                      <w:lang w:val="en-GB"/>
                    </w:rPr>
                    <w:br/>
                    <w:t>N/A</w:t>
                  </w:r>
                </w:p>
              </w:tc>
              <w:tc>
                <w:tcPr>
                  <w:tcW w:w="1671" w:type="dxa"/>
                  <w:tcBorders>
                    <w:top w:val="single" w:sz="12" w:space="0" w:color="auto"/>
                    <w:left w:val="single" w:sz="12" w:space="0" w:color="auto"/>
                    <w:bottom w:val="nil"/>
                    <w:right w:val="single" w:sz="12" w:space="0" w:color="auto"/>
                  </w:tcBorders>
                </w:tcPr>
                <w:p w14:paraId="02CDB8BD" w14:textId="77777777" w:rsidR="008454BE" w:rsidRPr="009E0DE1" w:rsidRDefault="008454BE" w:rsidP="00EA1967">
                  <w:pPr>
                    <w:pStyle w:val="TAL"/>
                    <w:rPr>
                      <w:lang w:val="en-GB"/>
                    </w:rPr>
                  </w:pPr>
                  <w:r w:rsidRPr="009E0DE1">
                    <w:rPr>
                      <w:lang w:val="en-GB"/>
                    </w:rPr>
                    <w:br/>
                  </w:r>
                  <w:r w:rsidRPr="009E0DE1">
                    <w:rPr>
                      <w:lang w:val="en-GB"/>
                    </w:rPr>
                    <w:br/>
                  </w:r>
                  <w:r w:rsidRPr="009E0DE1">
                    <w:rPr>
                      <w:lang w:val="en-GB"/>
                    </w:rPr>
                    <w:br/>
                    <w:t>N/A</w:t>
                  </w:r>
                </w:p>
              </w:tc>
              <w:tc>
                <w:tcPr>
                  <w:tcW w:w="2150" w:type="dxa"/>
                  <w:tcBorders>
                    <w:top w:val="single" w:sz="12" w:space="0" w:color="auto"/>
                    <w:left w:val="single" w:sz="12" w:space="0" w:color="auto"/>
                    <w:bottom w:val="nil"/>
                    <w:right w:val="single" w:sz="12" w:space="0" w:color="auto"/>
                  </w:tcBorders>
                </w:tcPr>
                <w:p w14:paraId="2934E747" w14:textId="77777777" w:rsidR="008454BE" w:rsidRPr="009E0DE1" w:rsidRDefault="008454BE" w:rsidP="00EA1967">
                  <w:pPr>
                    <w:pStyle w:val="TAL"/>
                    <w:rPr>
                      <w:lang w:val="en-GB"/>
                    </w:rPr>
                  </w:pPr>
                  <w:r w:rsidRPr="009E0DE1">
                    <w:rPr>
                      <w:lang w:val="en-GB"/>
                    </w:rPr>
                    <w:br/>
                    <w:t>Video (Buffered Streaming)</w:t>
                  </w:r>
                  <w:r w:rsidRPr="009E0DE1">
                    <w:rPr>
                      <w:lang w:val="en-GB"/>
                    </w:rPr>
                    <w:br/>
                  </w:r>
                  <w:r w:rsidRPr="009E0DE1">
                    <w:rPr>
                      <w:lang w:val="en-GB"/>
                    </w:rPr>
                    <w:lastRenderedPageBreak/>
                    <w:t>TCP-based (e.g., www, e-mail, chat, ftp, p2p file sharing, progressive</w:t>
                  </w:r>
                </w:p>
              </w:tc>
            </w:tr>
            <w:tr w:rsidR="008454BE" w:rsidRPr="009E0DE1" w14:paraId="57F4F8B8" w14:textId="77777777" w:rsidTr="00EA1967">
              <w:tc>
                <w:tcPr>
                  <w:tcW w:w="1024" w:type="dxa"/>
                  <w:tcBorders>
                    <w:top w:val="single" w:sz="12" w:space="0" w:color="auto"/>
                    <w:left w:val="single" w:sz="12" w:space="0" w:color="auto"/>
                    <w:bottom w:val="single" w:sz="12" w:space="0" w:color="auto"/>
                    <w:right w:val="single" w:sz="12" w:space="0" w:color="auto"/>
                  </w:tcBorders>
                </w:tcPr>
                <w:p w14:paraId="31025B05" w14:textId="77777777" w:rsidR="008454BE" w:rsidRPr="009E0DE1" w:rsidRDefault="008454BE" w:rsidP="00EA1967">
                  <w:pPr>
                    <w:pStyle w:val="TAC"/>
                    <w:rPr>
                      <w:lang w:val="en-GB"/>
                    </w:rPr>
                  </w:pPr>
                  <w:r w:rsidRPr="009E0DE1">
                    <w:rPr>
                      <w:lang w:val="en-GB"/>
                    </w:rPr>
                    <w:t>9</w:t>
                  </w:r>
                </w:p>
              </w:tc>
              <w:tc>
                <w:tcPr>
                  <w:tcW w:w="1061" w:type="dxa"/>
                  <w:tcBorders>
                    <w:top w:val="nil"/>
                    <w:left w:val="single" w:sz="12" w:space="0" w:color="auto"/>
                    <w:bottom w:val="nil"/>
                    <w:right w:val="single" w:sz="12" w:space="0" w:color="auto"/>
                  </w:tcBorders>
                </w:tcPr>
                <w:p w14:paraId="426A9B78"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0EDB1D78" w14:textId="77777777" w:rsidR="008454BE" w:rsidRPr="009E0DE1" w:rsidRDefault="008454BE" w:rsidP="00EA1967">
                  <w:pPr>
                    <w:pStyle w:val="TAC"/>
                    <w:rPr>
                      <w:lang w:val="en-GB"/>
                    </w:rPr>
                  </w:pPr>
                  <w:r w:rsidRPr="009E0DE1">
                    <w:rPr>
                      <w:lang w:val="en-GB"/>
                    </w:rPr>
                    <w:t>90</w:t>
                  </w:r>
                </w:p>
              </w:tc>
              <w:tc>
                <w:tcPr>
                  <w:tcW w:w="1088" w:type="dxa"/>
                  <w:tcBorders>
                    <w:top w:val="nil"/>
                    <w:left w:val="single" w:sz="12" w:space="0" w:color="auto"/>
                    <w:bottom w:val="single" w:sz="12" w:space="0" w:color="auto"/>
                    <w:right w:val="single" w:sz="12" w:space="0" w:color="auto"/>
                  </w:tcBorders>
                </w:tcPr>
                <w:p w14:paraId="07063407" w14:textId="77777777" w:rsidR="008454BE" w:rsidRPr="009E0DE1" w:rsidRDefault="008454BE" w:rsidP="00EA1967">
                  <w:pPr>
                    <w:pStyle w:val="TAC"/>
                    <w:rPr>
                      <w:lang w:val="en-GB"/>
                    </w:rPr>
                  </w:pPr>
                </w:p>
              </w:tc>
              <w:tc>
                <w:tcPr>
                  <w:tcW w:w="797" w:type="dxa"/>
                  <w:tcBorders>
                    <w:top w:val="nil"/>
                    <w:left w:val="single" w:sz="12" w:space="0" w:color="auto"/>
                    <w:bottom w:val="single" w:sz="12" w:space="0" w:color="auto"/>
                    <w:right w:val="single" w:sz="12" w:space="0" w:color="auto"/>
                  </w:tcBorders>
                </w:tcPr>
                <w:p w14:paraId="1406A333" w14:textId="77777777" w:rsidR="008454BE" w:rsidRPr="009E0DE1" w:rsidRDefault="008454BE" w:rsidP="00EA1967">
                  <w:pPr>
                    <w:pStyle w:val="TAC"/>
                    <w:rPr>
                      <w:lang w:val="en-GB"/>
                    </w:rPr>
                  </w:pPr>
                </w:p>
              </w:tc>
              <w:tc>
                <w:tcPr>
                  <w:tcW w:w="1324" w:type="dxa"/>
                  <w:tcBorders>
                    <w:top w:val="nil"/>
                    <w:left w:val="single" w:sz="12" w:space="0" w:color="auto"/>
                    <w:bottom w:val="single" w:sz="12" w:space="0" w:color="auto"/>
                    <w:right w:val="single" w:sz="12" w:space="0" w:color="auto"/>
                  </w:tcBorders>
                </w:tcPr>
                <w:p w14:paraId="5DAF86E9" w14:textId="77777777" w:rsidR="008454BE" w:rsidRPr="009E0DE1" w:rsidRDefault="008454BE" w:rsidP="00EA1967">
                  <w:pPr>
                    <w:pStyle w:val="TAL"/>
                    <w:rPr>
                      <w:lang w:val="en-GB"/>
                    </w:rPr>
                  </w:pPr>
                </w:p>
              </w:tc>
              <w:tc>
                <w:tcPr>
                  <w:tcW w:w="1671" w:type="dxa"/>
                  <w:tcBorders>
                    <w:top w:val="nil"/>
                    <w:left w:val="single" w:sz="12" w:space="0" w:color="auto"/>
                    <w:bottom w:val="single" w:sz="12" w:space="0" w:color="auto"/>
                    <w:right w:val="single" w:sz="12" w:space="0" w:color="auto"/>
                  </w:tcBorders>
                </w:tcPr>
                <w:p w14:paraId="31D77901" w14:textId="77777777" w:rsidR="008454BE" w:rsidRPr="009E0DE1" w:rsidRDefault="008454BE" w:rsidP="00EA1967">
                  <w:pPr>
                    <w:pStyle w:val="TAL"/>
                    <w:rPr>
                      <w:lang w:val="en-GB"/>
                    </w:rPr>
                  </w:pPr>
                </w:p>
              </w:tc>
              <w:tc>
                <w:tcPr>
                  <w:tcW w:w="2150" w:type="dxa"/>
                  <w:tcBorders>
                    <w:top w:val="nil"/>
                    <w:left w:val="single" w:sz="12" w:space="0" w:color="auto"/>
                    <w:bottom w:val="single" w:sz="12" w:space="0" w:color="auto"/>
                    <w:right w:val="single" w:sz="12" w:space="0" w:color="auto"/>
                  </w:tcBorders>
                </w:tcPr>
                <w:p w14:paraId="3249E578" w14:textId="77777777" w:rsidR="008454BE" w:rsidRPr="009E0DE1" w:rsidRDefault="008454BE" w:rsidP="00EA1967">
                  <w:pPr>
                    <w:pStyle w:val="TAL"/>
                    <w:rPr>
                      <w:lang w:val="en-GB"/>
                    </w:rPr>
                  </w:pPr>
                  <w:r w:rsidRPr="009E0DE1">
                    <w:rPr>
                      <w:lang w:val="en-GB"/>
                    </w:rPr>
                    <w:t>video, etc.)</w:t>
                  </w:r>
                </w:p>
              </w:tc>
            </w:tr>
            <w:tr w:rsidR="008454BE" w:rsidRPr="009E0DE1" w14:paraId="618CA5DA" w14:textId="77777777" w:rsidTr="00EA1967">
              <w:tc>
                <w:tcPr>
                  <w:tcW w:w="1024" w:type="dxa"/>
                  <w:tcBorders>
                    <w:top w:val="single" w:sz="12" w:space="0" w:color="auto"/>
                    <w:left w:val="single" w:sz="12" w:space="0" w:color="auto"/>
                    <w:bottom w:val="single" w:sz="12" w:space="0" w:color="auto"/>
                    <w:right w:val="single" w:sz="12" w:space="0" w:color="auto"/>
                  </w:tcBorders>
                </w:tcPr>
                <w:p w14:paraId="6BF699A9" w14:textId="77777777" w:rsidR="008454BE" w:rsidRPr="00BC727E" w:rsidRDefault="008454BE" w:rsidP="00EA1967">
                  <w:pPr>
                    <w:keepNext/>
                    <w:keepLines/>
                    <w:spacing w:after="0"/>
                    <w:jc w:val="center"/>
                    <w:rPr>
                      <w:sz w:val="18"/>
                    </w:rPr>
                  </w:pPr>
                  <w:r w:rsidRPr="009E0DE1">
                    <w:t>69</w:t>
                  </w:r>
                </w:p>
                <w:p w14:paraId="6E71DB08" w14:textId="77777777" w:rsidR="008454BE" w:rsidRPr="009E0DE1" w:rsidDel="00CA5FEE" w:rsidRDefault="008454BE" w:rsidP="00EA1967">
                  <w:pPr>
                    <w:pStyle w:val="TAC"/>
                    <w:rPr>
                      <w:lang w:val="en-GB"/>
                    </w:rPr>
                  </w:pPr>
                  <w:r>
                    <w:rPr>
                      <w:lang w:val="en-GB"/>
                    </w:rPr>
                    <w:t>(</w:t>
                  </w:r>
                  <w:r w:rsidRPr="00BC727E">
                    <w:t>NOTE</w:t>
                  </w:r>
                  <w:r>
                    <w:t> </w:t>
                  </w:r>
                  <w:r w:rsidRPr="00BC727E">
                    <w:t>9, NOTE</w:t>
                  </w:r>
                  <w:r>
                    <w:t> </w:t>
                  </w:r>
                  <w:r w:rsidRPr="00BC727E">
                    <w:t>12)</w:t>
                  </w:r>
                </w:p>
              </w:tc>
              <w:tc>
                <w:tcPr>
                  <w:tcW w:w="1061" w:type="dxa"/>
                  <w:tcBorders>
                    <w:top w:val="nil"/>
                    <w:left w:val="single" w:sz="12" w:space="0" w:color="auto"/>
                    <w:bottom w:val="nil"/>
                    <w:right w:val="single" w:sz="12" w:space="0" w:color="auto"/>
                  </w:tcBorders>
                </w:tcPr>
                <w:p w14:paraId="20ECBED0"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3561039C" w14:textId="77777777" w:rsidR="008454BE" w:rsidRPr="009E0DE1" w:rsidDel="00CA5FEE" w:rsidRDefault="008454BE" w:rsidP="00EA1967">
                  <w:pPr>
                    <w:pStyle w:val="TAC"/>
                    <w:rPr>
                      <w:lang w:val="en-GB"/>
                    </w:rPr>
                  </w:pPr>
                  <w:r w:rsidRPr="009E0DE1">
                    <w:rPr>
                      <w:lang w:val="en-GB"/>
                    </w:rPr>
                    <w:t>5</w:t>
                  </w:r>
                </w:p>
              </w:tc>
              <w:tc>
                <w:tcPr>
                  <w:tcW w:w="1088" w:type="dxa"/>
                  <w:tcBorders>
                    <w:top w:val="nil"/>
                    <w:left w:val="single" w:sz="12" w:space="0" w:color="auto"/>
                    <w:bottom w:val="single" w:sz="12" w:space="0" w:color="auto"/>
                    <w:right w:val="single" w:sz="12" w:space="0" w:color="auto"/>
                  </w:tcBorders>
                </w:tcPr>
                <w:p w14:paraId="65D44D8A" w14:textId="77777777" w:rsidR="008454BE" w:rsidRPr="00BC727E" w:rsidRDefault="008454BE" w:rsidP="00EA1967">
                  <w:pPr>
                    <w:keepNext/>
                    <w:keepLines/>
                    <w:spacing w:after="0"/>
                    <w:jc w:val="center"/>
                    <w:rPr>
                      <w:sz w:val="18"/>
                    </w:rPr>
                  </w:pPr>
                  <w:r w:rsidRPr="009E0DE1">
                    <w:t>60 ms</w:t>
                  </w:r>
                </w:p>
                <w:p w14:paraId="1CAF871E" w14:textId="77777777" w:rsidR="008454BE" w:rsidRPr="009E0DE1" w:rsidDel="00CA5FEE" w:rsidRDefault="008454BE" w:rsidP="00EA1967">
                  <w:pPr>
                    <w:pStyle w:val="TAC"/>
                    <w:rPr>
                      <w:lang w:val="en-GB"/>
                    </w:rPr>
                  </w:pPr>
                  <w:r>
                    <w:rPr>
                      <w:lang w:val="en-GB"/>
                    </w:rP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14DF5787" w14:textId="77777777" w:rsidR="008454BE" w:rsidRPr="009E0DE1" w:rsidDel="00CA5FEE" w:rsidRDefault="008454BE" w:rsidP="00EA1967">
                  <w:pPr>
                    <w:pStyle w:val="TAC"/>
                    <w:rPr>
                      <w:lang w:val="en-GB"/>
                    </w:rPr>
                  </w:pPr>
                  <w:r w:rsidRPr="009E0DE1">
                    <w:rPr>
                      <w:lang w:val="en-GB"/>
                    </w:rPr>
                    <w:t>10</w:t>
                  </w:r>
                  <w:r w:rsidRPr="009E0DE1">
                    <w:rPr>
                      <w:sz w:val="22"/>
                      <w:vertAlign w:val="superscript"/>
                      <w:lang w:val="en-GB"/>
                    </w:rPr>
                    <w:t>-6</w:t>
                  </w:r>
                </w:p>
              </w:tc>
              <w:tc>
                <w:tcPr>
                  <w:tcW w:w="1324" w:type="dxa"/>
                  <w:tcBorders>
                    <w:top w:val="nil"/>
                    <w:left w:val="single" w:sz="12" w:space="0" w:color="auto"/>
                    <w:bottom w:val="single" w:sz="12" w:space="0" w:color="auto"/>
                    <w:right w:val="single" w:sz="12" w:space="0" w:color="auto"/>
                  </w:tcBorders>
                </w:tcPr>
                <w:p w14:paraId="572D9069" w14:textId="77777777" w:rsidR="008454BE" w:rsidRPr="009E0DE1" w:rsidRDefault="008454BE" w:rsidP="00EA1967">
                  <w:pPr>
                    <w:pStyle w:val="TAL"/>
                    <w:rPr>
                      <w:lang w:val="en-GB"/>
                    </w:rPr>
                  </w:pPr>
                  <w:r w:rsidRPr="009E0DE1">
                    <w:rPr>
                      <w:lang w:val="en-GB"/>
                    </w:rPr>
                    <w:t>N/A</w:t>
                  </w:r>
                </w:p>
              </w:tc>
              <w:tc>
                <w:tcPr>
                  <w:tcW w:w="1671" w:type="dxa"/>
                  <w:tcBorders>
                    <w:top w:val="nil"/>
                    <w:left w:val="single" w:sz="12" w:space="0" w:color="auto"/>
                    <w:bottom w:val="single" w:sz="12" w:space="0" w:color="auto"/>
                    <w:right w:val="single" w:sz="12" w:space="0" w:color="auto"/>
                  </w:tcBorders>
                </w:tcPr>
                <w:p w14:paraId="0A09F918" w14:textId="77777777" w:rsidR="008454BE" w:rsidRPr="009E0DE1" w:rsidRDefault="008454BE" w:rsidP="00EA1967">
                  <w:pPr>
                    <w:pStyle w:val="TAL"/>
                    <w:rPr>
                      <w:lang w:val="en-GB"/>
                    </w:rPr>
                  </w:pPr>
                  <w:r w:rsidRPr="009E0DE1">
                    <w:rPr>
                      <w:lang w:val="en-GB"/>
                    </w:rPr>
                    <w:t>N/A</w:t>
                  </w:r>
                </w:p>
              </w:tc>
              <w:tc>
                <w:tcPr>
                  <w:tcW w:w="2150" w:type="dxa"/>
                  <w:tcBorders>
                    <w:top w:val="nil"/>
                    <w:left w:val="single" w:sz="12" w:space="0" w:color="auto"/>
                    <w:bottom w:val="single" w:sz="12" w:space="0" w:color="auto"/>
                    <w:right w:val="single" w:sz="12" w:space="0" w:color="auto"/>
                  </w:tcBorders>
                </w:tcPr>
                <w:p w14:paraId="3BA5C53E" w14:textId="77777777" w:rsidR="008454BE" w:rsidRPr="009E0DE1" w:rsidDel="00CA5FEE" w:rsidRDefault="008454BE" w:rsidP="00EA1967">
                  <w:pPr>
                    <w:pStyle w:val="TAL"/>
                    <w:rPr>
                      <w:lang w:val="en-GB"/>
                    </w:rPr>
                  </w:pPr>
                  <w:r w:rsidRPr="009E0DE1">
                    <w:rPr>
                      <w:lang w:val="en-GB"/>
                    </w:rPr>
                    <w:t>Mission Critical delay sensitive signalling (e.g., MC-PTT signalling)</w:t>
                  </w:r>
                </w:p>
              </w:tc>
            </w:tr>
            <w:tr w:rsidR="008454BE" w:rsidRPr="009E0DE1" w14:paraId="202D1523" w14:textId="77777777" w:rsidTr="00EA1967">
              <w:tc>
                <w:tcPr>
                  <w:tcW w:w="1024" w:type="dxa"/>
                  <w:tcBorders>
                    <w:top w:val="single" w:sz="12" w:space="0" w:color="auto"/>
                    <w:left w:val="single" w:sz="12" w:space="0" w:color="auto"/>
                    <w:bottom w:val="single" w:sz="12" w:space="0" w:color="auto"/>
                    <w:right w:val="single" w:sz="12" w:space="0" w:color="auto"/>
                  </w:tcBorders>
                </w:tcPr>
                <w:p w14:paraId="6BC37D3A" w14:textId="77777777" w:rsidR="008454BE" w:rsidRPr="00BC727E" w:rsidRDefault="008454BE" w:rsidP="00EA1967">
                  <w:pPr>
                    <w:keepNext/>
                    <w:keepLines/>
                    <w:spacing w:after="0"/>
                    <w:jc w:val="center"/>
                    <w:rPr>
                      <w:sz w:val="18"/>
                    </w:rPr>
                  </w:pPr>
                  <w:r w:rsidRPr="009E0DE1">
                    <w:t>70</w:t>
                  </w:r>
                </w:p>
                <w:p w14:paraId="45A7FC87" w14:textId="77777777" w:rsidR="008454BE" w:rsidRPr="009E0DE1" w:rsidRDefault="008454BE" w:rsidP="00EA1967">
                  <w:pPr>
                    <w:pStyle w:val="TAC"/>
                    <w:rPr>
                      <w:lang w:val="en-GB"/>
                    </w:rPr>
                  </w:pPr>
                  <w:r>
                    <w:rPr>
                      <w:lang w:val="en-GB"/>
                    </w:rPr>
                    <w:t>(</w:t>
                  </w:r>
                  <w:r w:rsidRPr="00BC727E">
                    <w:t>NOTE</w:t>
                  </w:r>
                  <w:r>
                    <w:t> </w:t>
                  </w:r>
                  <w:r w:rsidRPr="00BC727E">
                    <w:t>12)</w:t>
                  </w:r>
                  <w:r w:rsidRPr="00BC727E">
                    <w:br/>
                  </w:r>
                </w:p>
              </w:tc>
              <w:tc>
                <w:tcPr>
                  <w:tcW w:w="1061" w:type="dxa"/>
                  <w:tcBorders>
                    <w:top w:val="nil"/>
                    <w:left w:val="single" w:sz="12" w:space="0" w:color="auto"/>
                    <w:bottom w:val="nil"/>
                    <w:right w:val="single" w:sz="12" w:space="0" w:color="auto"/>
                  </w:tcBorders>
                </w:tcPr>
                <w:p w14:paraId="588F9498"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174464FC" w14:textId="77777777" w:rsidR="008454BE" w:rsidRPr="009E0DE1" w:rsidRDefault="008454BE" w:rsidP="00EA1967">
                  <w:pPr>
                    <w:pStyle w:val="TAC"/>
                    <w:rPr>
                      <w:lang w:val="en-GB"/>
                    </w:rPr>
                  </w:pPr>
                  <w:r w:rsidRPr="009E0DE1">
                    <w:rPr>
                      <w:lang w:val="en-GB"/>
                    </w:rPr>
                    <w:t>55</w:t>
                  </w:r>
                </w:p>
              </w:tc>
              <w:tc>
                <w:tcPr>
                  <w:tcW w:w="1088" w:type="dxa"/>
                  <w:tcBorders>
                    <w:top w:val="single" w:sz="12" w:space="0" w:color="auto"/>
                    <w:left w:val="single" w:sz="12" w:space="0" w:color="auto"/>
                    <w:bottom w:val="single" w:sz="12" w:space="0" w:color="auto"/>
                    <w:right w:val="single" w:sz="12" w:space="0" w:color="auto"/>
                  </w:tcBorders>
                </w:tcPr>
                <w:p w14:paraId="35E2E240" w14:textId="77777777" w:rsidR="008454BE" w:rsidRPr="00BC727E" w:rsidRDefault="008454BE" w:rsidP="00EA1967">
                  <w:pPr>
                    <w:keepNext/>
                    <w:keepLines/>
                    <w:spacing w:after="0"/>
                    <w:jc w:val="center"/>
                    <w:rPr>
                      <w:sz w:val="18"/>
                    </w:rPr>
                  </w:pPr>
                  <w:r w:rsidRPr="009E0DE1">
                    <w:t>200 ms</w:t>
                  </w:r>
                </w:p>
                <w:p w14:paraId="5C0E8EC2"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7,</w:t>
                  </w:r>
                </w:p>
                <w:p w14:paraId="35879CB1" w14:textId="77777777" w:rsidR="008454BE" w:rsidRPr="009E0DE1" w:rsidRDefault="008454BE" w:rsidP="00EA1967">
                  <w:pPr>
                    <w:pStyle w:val="TAC"/>
                    <w:rPr>
                      <w:lang w:val="en-GB"/>
                    </w:rPr>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E930194" w14:textId="77777777" w:rsidR="008454BE" w:rsidRPr="009E0DE1" w:rsidRDefault="008454BE" w:rsidP="00EA1967">
                  <w:pPr>
                    <w:pStyle w:val="TAC"/>
                    <w:rPr>
                      <w:lang w:val="en-GB"/>
                    </w:rPr>
                  </w:pPr>
                  <w:r w:rsidRPr="009E0DE1">
                    <w:rPr>
                      <w:lang w:val="en-GB"/>
                    </w:rPr>
                    <w:t>10</w:t>
                  </w:r>
                  <w:r w:rsidRPr="009E0DE1">
                    <w:rPr>
                      <w:sz w:val="22"/>
                      <w:vertAlign w:val="superscript"/>
                      <w:lang w:val="en-GB"/>
                    </w:rPr>
                    <w:t>-6</w:t>
                  </w:r>
                </w:p>
              </w:tc>
              <w:tc>
                <w:tcPr>
                  <w:tcW w:w="1324" w:type="dxa"/>
                  <w:tcBorders>
                    <w:top w:val="single" w:sz="12" w:space="0" w:color="auto"/>
                    <w:left w:val="single" w:sz="12" w:space="0" w:color="auto"/>
                    <w:bottom w:val="single" w:sz="12" w:space="0" w:color="auto"/>
                    <w:right w:val="single" w:sz="12" w:space="0" w:color="auto"/>
                  </w:tcBorders>
                </w:tcPr>
                <w:p w14:paraId="58B044FC"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7D53568D" w14:textId="77777777" w:rsidR="008454BE" w:rsidRPr="009E0DE1" w:rsidRDefault="008454BE" w:rsidP="00EA1967">
                  <w:pPr>
                    <w:pStyle w:val="TAL"/>
                    <w:rPr>
                      <w:lang w:val="en-GB"/>
                    </w:rPr>
                  </w:pPr>
                  <w:r w:rsidRPr="009E0DE1">
                    <w:rPr>
                      <w:lang w:val="en-GB"/>
                    </w:rPr>
                    <w:t>N/A</w:t>
                  </w:r>
                </w:p>
              </w:tc>
              <w:tc>
                <w:tcPr>
                  <w:tcW w:w="2150" w:type="dxa"/>
                  <w:tcBorders>
                    <w:top w:val="single" w:sz="12" w:space="0" w:color="auto"/>
                    <w:left w:val="single" w:sz="12" w:space="0" w:color="auto"/>
                    <w:bottom w:val="single" w:sz="12" w:space="0" w:color="auto"/>
                    <w:right w:val="single" w:sz="12" w:space="0" w:color="auto"/>
                  </w:tcBorders>
                </w:tcPr>
                <w:p w14:paraId="012C6BB8" w14:textId="77777777" w:rsidR="008454BE" w:rsidRPr="009E0DE1" w:rsidRDefault="008454BE" w:rsidP="00EA1967">
                  <w:pPr>
                    <w:pStyle w:val="TAL"/>
                    <w:rPr>
                      <w:lang w:val="en-GB"/>
                    </w:rPr>
                  </w:pPr>
                  <w:r w:rsidRPr="009E0DE1">
                    <w:rPr>
                      <w:lang w:val="en-GB"/>
                    </w:rPr>
                    <w:t xml:space="preserve">Mission Critical Data (e.g. example services are the same as </w:t>
                  </w:r>
                  <w:r w:rsidRPr="00BC727E">
                    <w:t>5QI</w:t>
                  </w:r>
                  <w:r w:rsidRPr="009E0DE1">
                    <w:rPr>
                      <w:lang w:val="en-GB"/>
                    </w:rPr>
                    <w:t xml:space="preserve"> 6/8/9)</w:t>
                  </w:r>
                </w:p>
              </w:tc>
            </w:tr>
            <w:tr w:rsidR="008454BE" w:rsidRPr="009E0DE1" w14:paraId="56590558" w14:textId="77777777" w:rsidTr="00EA1967">
              <w:tc>
                <w:tcPr>
                  <w:tcW w:w="1024" w:type="dxa"/>
                  <w:tcBorders>
                    <w:top w:val="single" w:sz="12" w:space="0" w:color="auto"/>
                    <w:left w:val="single" w:sz="12" w:space="0" w:color="auto"/>
                    <w:bottom w:val="single" w:sz="12" w:space="0" w:color="auto"/>
                    <w:right w:val="single" w:sz="12" w:space="0" w:color="auto"/>
                  </w:tcBorders>
                </w:tcPr>
                <w:p w14:paraId="7C90A865" w14:textId="77777777" w:rsidR="008454BE" w:rsidRPr="009E0DE1" w:rsidRDefault="008454BE" w:rsidP="00EA1967">
                  <w:pPr>
                    <w:pStyle w:val="TAC"/>
                    <w:rPr>
                      <w:lang w:val="en-GB"/>
                    </w:rPr>
                  </w:pPr>
                  <w:r w:rsidRPr="009E0DE1">
                    <w:rPr>
                      <w:lang w:val="en-GB"/>
                    </w:rPr>
                    <w:t>79</w:t>
                  </w:r>
                </w:p>
              </w:tc>
              <w:tc>
                <w:tcPr>
                  <w:tcW w:w="1061" w:type="dxa"/>
                  <w:tcBorders>
                    <w:top w:val="nil"/>
                    <w:left w:val="single" w:sz="12" w:space="0" w:color="auto"/>
                    <w:bottom w:val="nil"/>
                    <w:right w:val="single" w:sz="12" w:space="0" w:color="auto"/>
                  </w:tcBorders>
                </w:tcPr>
                <w:p w14:paraId="54991760"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102296AB" w14:textId="77777777" w:rsidR="008454BE" w:rsidRPr="009E0DE1" w:rsidRDefault="008454BE" w:rsidP="00EA1967">
                  <w:pPr>
                    <w:pStyle w:val="TAC"/>
                    <w:rPr>
                      <w:lang w:val="en-GB"/>
                    </w:rPr>
                  </w:pPr>
                  <w:r w:rsidRPr="009E0DE1">
                    <w:rPr>
                      <w:lang w:val="en-GB"/>
                    </w:rPr>
                    <w:t>65</w:t>
                  </w:r>
                </w:p>
              </w:tc>
              <w:tc>
                <w:tcPr>
                  <w:tcW w:w="1088" w:type="dxa"/>
                  <w:tcBorders>
                    <w:top w:val="single" w:sz="12" w:space="0" w:color="auto"/>
                    <w:left w:val="single" w:sz="12" w:space="0" w:color="auto"/>
                    <w:bottom w:val="single" w:sz="12" w:space="0" w:color="auto"/>
                    <w:right w:val="single" w:sz="12" w:space="0" w:color="auto"/>
                  </w:tcBorders>
                </w:tcPr>
                <w:p w14:paraId="19FADAF7" w14:textId="77777777" w:rsidR="008454BE" w:rsidRPr="00BC727E" w:rsidRDefault="008454BE" w:rsidP="00EA1967">
                  <w:pPr>
                    <w:keepNext/>
                    <w:keepLines/>
                    <w:spacing w:after="0"/>
                    <w:jc w:val="center"/>
                    <w:rPr>
                      <w:sz w:val="18"/>
                    </w:rPr>
                  </w:pPr>
                  <w:r w:rsidRPr="009E0DE1">
                    <w:t>50 ms</w:t>
                  </w:r>
                </w:p>
                <w:p w14:paraId="47AEFC17"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10,</w:t>
                  </w:r>
                </w:p>
                <w:p w14:paraId="1F09C757" w14:textId="77777777" w:rsidR="008454BE" w:rsidRPr="009E0DE1" w:rsidRDefault="008454BE" w:rsidP="00EA1967">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53104EF" w14:textId="77777777" w:rsidR="008454BE" w:rsidRPr="009E0DE1" w:rsidRDefault="008454BE" w:rsidP="00EA1967">
                  <w:pPr>
                    <w:pStyle w:val="TAC"/>
                    <w:rPr>
                      <w:lang w:val="en-GB"/>
                    </w:rPr>
                  </w:pPr>
                  <w:r w:rsidRPr="009E0DE1">
                    <w:rPr>
                      <w:lang w:val="en-GB"/>
                    </w:rPr>
                    <w:t>10</w:t>
                  </w:r>
                  <w:r w:rsidRPr="009E0DE1">
                    <w:rPr>
                      <w:sz w:val="22"/>
                      <w:vertAlign w:val="superscript"/>
                      <w:lang w:val="en-GB"/>
                    </w:rPr>
                    <w:t>-2</w:t>
                  </w:r>
                </w:p>
              </w:tc>
              <w:tc>
                <w:tcPr>
                  <w:tcW w:w="1324" w:type="dxa"/>
                  <w:tcBorders>
                    <w:top w:val="single" w:sz="12" w:space="0" w:color="auto"/>
                    <w:left w:val="single" w:sz="12" w:space="0" w:color="auto"/>
                    <w:bottom w:val="single" w:sz="12" w:space="0" w:color="auto"/>
                    <w:right w:val="single" w:sz="12" w:space="0" w:color="auto"/>
                  </w:tcBorders>
                </w:tcPr>
                <w:p w14:paraId="549724BB"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single" w:sz="12" w:space="0" w:color="auto"/>
                    <w:right w:val="single" w:sz="12" w:space="0" w:color="auto"/>
                  </w:tcBorders>
                </w:tcPr>
                <w:p w14:paraId="456906F4" w14:textId="77777777" w:rsidR="008454BE" w:rsidRPr="009E0DE1" w:rsidRDefault="008454BE" w:rsidP="00EA1967">
                  <w:pPr>
                    <w:pStyle w:val="TAL"/>
                    <w:rPr>
                      <w:lang w:val="en-GB"/>
                    </w:rPr>
                  </w:pPr>
                  <w:r w:rsidRPr="009E0DE1">
                    <w:rPr>
                      <w:lang w:val="en-GB"/>
                    </w:rPr>
                    <w:t>N/A</w:t>
                  </w:r>
                </w:p>
              </w:tc>
              <w:tc>
                <w:tcPr>
                  <w:tcW w:w="2150" w:type="dxa"/>
                  <w:tcBorders>
                    <w:top w:val="single" w:sz="12" w:space="0" w:color="auto"/>
                    <w:left w:val="single" w:sz="12" w:space="0" w:color="auto"/>
                    <w:bottom w:val="single" w:sz="12" w:space="0" w:color="auto"/>
                    <w:right w:val="single" w:sz="12" w:space="0" w:color="auto"/>
                  </w:tcBorders>
                </w:tcPr>
                <w:p w14:paraId="693CA37E" w14:textId="77777777" w:rsidR="008454BE" w:rsidRPr="009E0DE1" w:rsidRDefault="008454BE" w:rsidP="00EA1967">
                  <w:pPr>
                    <w:pStyle w:val="TAL"/>
                    <w:rPr>
                      <w:lang w:val="en-GB"/>
                    </w:rPr>
                  </w:pPr>
                  <w:r w:rsidRPr="009E0DE1">
                    <w:rPr>
                      <w:lang w:val="en-GB"/>
                    </w:rPr>
                    <w:t>V2X messages</w:t>
                  </w:r>
                </w:p>
              </w:tc>
            </w:tr>
            <w:tr w:rsidR="008454BE" w:rsidRPr="009E0DE1" w14:paraId="74B7A45B" w14:textId="77777777" w:rsidTr="00EA1967">
              <w:tc>
                <w:tcPr>
                  <w:tcW w:w="1024" w:type="dxa"/>
                  <w:tcBorders>
                    <w:top w:val="single" w:sz="12" w:space="0" w:color="auto"/>
                    <w:left w:val="single" w:sz="12" w:space="0" w:color="auto"/>
                    <w:bottom w:val="single" w:sz="12" w:space="0" w:color="auto"/>
                    <w:right w:val="single" w:sz="12" w:space="0" w:color="auto"/>
                  </w:tcBorders>
                </w:tcPr>
                <w:p w14:paraId="302EE260" w14:textId="77777777" w:rsidR="008454BE" w:rsidRPr="009E0DE1" w:rsidRDefault="008454BE" w:rsidP="00EA1967">
                  <w:pPr>
                    <w:pStyle w:val="TAC"/>
                    <w:rPr>
                      <w:lang w:val="en-GB"/>
                    </w:rPr>
                  </w:pPr>
                  <w:r w:rsidRPr="009E0DE1">
                    <w:rPr>
                      <w:lang w:val="en-GB"/>
                    </w:rPr>
                    <w:t>80</w:t>
                  </w:r>
                </w:p>
              </w:tc>
              <w:tc>
                <w:tcPr>
                  <w:tcW w:w="1061" w:type="dxa"/>
                  <w:tcBorders>
                    <w:top w:val="nil"/>
                    <w:left w:val="single" w:sz="12" w:space="0" w:color="auto"/>
                    <w:bottom w:val="single" w:sz="12" w:space="0" w:color="auto"/>
                    <w:right w:val="single" w:sz="12" w:space="0" w:color="auto"/>
                  </w:tcBorders>
                </w:tcPr>
                <w:p w14:paraId="11AF5BD0"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0F61F35D" w14:textId="77777777" w:rsidR="008454BE" w:rsidRPr="009E0DE1" w:rsidRDefault="008454BE" w:rsidP="00EA1967">
                  <w:pPr>
                    <w:pStyle w:val="TAC"/>
                    <w:rPr>
                      <w:lang w:val="en-GB"/>
                    </w:rPr>
                  </w:pPr>
                  <w:r w:rsidRPr="009E0DE1">
                    <w:rPr>
                      <w:lang w:val="en-GB"/>
                    </w:rPr>
                    <w:t>68</w:t>
                  </w:r>
                </w:p>
              </w:tc>
              <w:tc>
                <w:tcPr>
                  <w:tcW w:w="1088" w:type="dxa"/>
                  <w:tcBorders>
                    <w:top w:val="single" w:sz="12" w:space="0" w:color="auto"/>
                    <w:left w:val="single" w:sz="12" w:space="0" w:color="auto"/>
                    <w:bottom w:val="nil"/>
                    <w:right w:val="single" w:sz="12" w:space="0" w:color="auto"/>
                  </w:tcBorders>
                </w:tcPr>
                <w:p w14:paraId="3BC1DE20" w14:textId="77777777" w:rsidR="008454BE" w:rsidRPr="009E0DE1" w:rsidRDefault="008454BE" w:rsidP="00EA1967">
                  <w:pPr>
                    <w:pStyle w:val="TAC"/>
                    <w:rPr>
                      <w:lang w:val="en-GB"/>
                    </w:rPr>
                  </w:pPr>
                  <w:r w:rsidRPr="009E0DE1">
                    <w:rPr>
                      <w:lang w:val="en-GB"/>
                    </w:rPr>
                    <w:t>10 ms</w:t>
                  </w:r>
                </w:p>
                <w:p w14:paraId="177332F7" w14:textId="77777777" w:rsidR="008454BE" w:rsidRPr="00BC727E" w:rsidRDefault="008454BE" w:rsidP="00EA1967">
                  <w:pPr>
                    <w:keepNext/>
                    <w:keepLines/>
                    <w:spacing w:after="0"/>
                    <w:jc w:val="center"/>
                    <w:rPr>
                      <w:sz w:val="18"/>
                    </w:rPr>
                  </w:pPr>
                  <w:r>
                    <w:rPr>
                      <w:sz w:val="18"/>
                    </w:rPr>
                    <w:t>(</w:t>
                  </w:r>
                  <w:r w:rsidRPr="00BC727E">
                    <w:rPr>
                      <w:sz w:val="18"/>
                    </w:rPr>
                    <w:t>NOTE</w:t>
                  </w:r>
                  <w:r>
                    <w:rPr>
                      <w:sz w:val="18"/>
                    </w:rPr>
                    <w:t> </w:t>
                  </w:r>
                  <w:r w:rsidRPr="00BC727E">
                    <w:rPr>
                      <w:sz w:val="18"/>
                    </w:rPr>
                    <w:t>5,</w:t>
                  </w:r>
                </w:p>
                <w:p w14:paraId="3976F031" w14:textId="77777777" w:rsidR="008454BE" w:rsidRPr="009E0DE1" w:rsidRDefault="008454BE" w:rsidP="00EA1967">
                  <w:pPr>
                    <w:keepNext/>
                    <w:keepLines/>
                    <w:spacing w:after="0"/>
                    <w:jc w:val="center"/>
                  </w:pPr>
                  <w:r w:rsidRPr="00BC727E">
                    <w:rPr>
                      <w:sz w:val="18"/>
                    </w:rPr>
                    <w:t>NOTE</w:t>
                  </w:r>
                  <w:r>
                    <w:rPr>
                      <w:sz w:val="18"/>
                    </w:rPr>
                    <w:t> </w:t>
                  </w:r>
                  <w:r w:rsidRPr="00BC727E">
                    <w:rPr>
                      <w:sz w:val="18"/>
                    </w:rPr>
                    <w:t>10)</w:t>
                  </w:r>
                </w:p>
              </w:tc>
              <w:tc>
                <w:tcPr>
                  <w:tcW w:w="797" w:type="dxa"/>
                  <w:tcBorders>
                    <w:top w:val="single" w:sz="12" w:space="0" w:color="auto"/>
                    <w:left w:val="single" w:sz="12" w:space="0" w:color="auto"/>
                    <w:bottom w:val="nil"/>
                    <w:right w:val="single" w:sz="12" w:space="0" w:color="auto"/>
                  </w:tcBorders>
                </w:tcPr>
                <w:p w14:paraId="22E96610" w14:textId="77777777" w:rsidR="008454BE" w:rsidRPr="009E0DE1" w:rsidRDefault="008454BE" w:rsidP="00EA1967">
                  <w:pPr>
                    <w:pStyle w:val="TAC"/>
                    <w:rPr>
                      <w:lang w:val="en-GB"/>
                    </w:rPr>
                  </w:pPr>
                  <w:r w:rsidRPr="009E0DE1">
                    <w:rPr>
                      <w:lang w:val="en-GB"/>
                    </w:rPr>
                    <w:t>10</w:t>
                  </w:r>
                  <w:r w:rsidRPr="009E0DE1">
                    <w:rPr>
                      <w:sz w:val="22"/>
                      <w:vertAlign w:val="superscript"/>
                      <w:lang w:val="en-GB"/>
                    </w:rPr>
                    <w:t>-6</w:t>
                  </w:r>
                </w:p>
              </w:tc>
              <w:tc>
                <w:tcPr>
                  <w:tcW w:w="1324" w:type="dxa"/>
                  <w:tcBorders>
                    <w:top w:val="single" w:sz="12" w:space="0" w:color="auto"/>
                    <w:left w:val="single" w:sz="12" w:space="0" w:color="auto"/>
                    <w:bottom w:val="nil"/>
                    <w:right w:val="single" w:sz="12" w:space="0" w:color="auto"/>
                  </w:tcBorders>
                </w:tcPr>
                <w:p w14:paraId="6EFD3A9E" w14:textId="77777777" w:rsidR="008454BE" w:rsidRPr="009E0DE1" w:rsidRDefault="008454BE" w:rsidP="00EA1967">
                  <w:pPr>
                    <w:pStyle w:val="TAL"/>
                    <w:rPr>
                      <w:lang w:val="en-GB"/>
                    </w:rPr>
                  </w:pPr>
                  <w:r w:rsidRPr="009E0DE1">
                    <w:rPr>
                      <w:lang w:val="en-GB"/>
                    </w:rPr>
                    <w:t>N/A</w:t>
                  </w:r>
                </w:p>
              </w:tc>
              <w:tc>
                <w:tcPr>
                  <w:tcW w:w="1671" w:type="dxa"/>
                  <w:tcBorders>
                    <w:top w:val="single" w:sz="12" w:space="0" w:color="auto"/>
                    <w:left w:val="single" w:sz="12" w:space="0" w:color="auto"/>
                    <w:bottom w:val="nil"/>
                    <w:right w:val="single" w:sz="12" w:space="0" w:color="auto"/>
                  </w:tcBorders>
                </w:tcPr>
                <w:p w14:paraId="03BEB231" w14:textId="77777777" w:rsidR="008454BE" w:rsidRPr="009E0DE1" w:rsidRDefault="008454BE" w:rsidP="00EA1967">
                  <w:pPr>
                    <w:pStyle w:val="TAL"/>
                    <w:rPr>
                      <w:lang w:val="en-GB"/>
                    </w:rPr>
                  </w:pPr>
                  <w:r w:rsidRPr="009E0DE1">
                    <w:rPr>
                      <w:lang w:val="en-GB"/>
                    </w:rPr>
                    <w:t>N/A</w:t>
                  </w:r>
                </w:p>
              </w:tc>
              <w:tc>
                <w:tcPr>
                  <w:tcW w:w="2150" w:type="dxa"/>
                  <w:tcBorders>
                    <w:top w:val="single" w:sz="12" w:space="0" w:color="auto"/>
                    <w:left w:val="single" w:sz="12" w:space="0" w:color="auto"/>
                    <w:bottom w:val="nil"/>
                    <w:right w:val="single" w:sz="12" w:space="0" w:color="auto"/>
                  </w:tcBorders>
                </w:tcPr>
                <w:p w14:paraId="45C6BFC4" w14:textId="77777777" w:rsidR="008454BE" w:rsidRPr="009E0DE1" w:rsidRDefault="008454BE" w:rsidP="00EA1967">
                  <w:pPr>
                    <w:pStyle w:val="TAL"/>
                    <w:rPr>
                      <w:lang w:val="en-GB"/>
                    </w:rPr>
                  </w:pPr>
                  <w:r w:rsidRPr="009E0DE1">
                    <w:rPr>
                      <w:lang w:val="en-GB"/>
                    </w:rPr>
                    <w:t>Low Latency eMBB applications Augmented Reality</w:t>
                  </w:r>
                </w:p>
              </w:tc>
            </w:tr>
            <w:tr w:rsidR="008454BE" w:rsidRPr="009E0DE1" w14:paraId="378263BE" w14:textId="77777777" w:rsidTr="00EA1967">
              <w:tc>
                <w:tcPr>
                  <w:tcW w:w="1024" w:type="dxa"/>
                  <w:tcBorders>
                    <w:top w:val="single" w:sz="12" w:space="0" w:color="auto"/>
                    <w:left w:val="single" w:sz="12" w:space="0" w:color="auto"/>
                    <w:bottom w:val="single" w:sz="12" w:space="0" w:color="auto"/>
                    <w:right w:val="single" w:sz="12" w:space="0" w:color="auto"/>
                  </w:tcBorders>
                </w:tcPr>
                <w:p w14:paraId="44293550" w14:textId="77777777" w:rsidR="008454BE" w:rsidRPr="009E0DE1" w:rsidRDefault="008454BE" w:rsidP="00EA1967">
                  <w:pPr>
                    <w:pStyle w:val="TAC"/>
                    <w:rPr>
                      <w:lang w:val="en-GB"/>
                    </w:rPr>
                  </w:pPr>
                  <w:r w:rsidRPr="009E0DE1">
                    <w:rPr>
                      <w:lang w:val="en-GB"/>
                    </w:rPr>
                    <w:t>8</w:t>
                  </w:r>
                  <w:r>
                    <w:rPr>
                      <w:lang w:val="en-GB"/>
                    </w:rPr>
                    <w:t>2</w:t>
                  </w:r>
                </w:p>
              </w:tc>
              <w:tc>
                <w:tcPr>
                  <w:tcW w:w="1061" w:type="dxa"/>
                  <w:tcBorders>
                    <w:top w:val="single" w:sz="12" w:space="0" w:color="auto"/>
                    <w:left w:val="single" w:sz="12" w:space="0" w:color="auto"/>
                    <w:bottom w:val="nil"/>
                    <w:right w:val="single" w:sz="12" w:space="0" w:color="auto"/>
                  </w:tcBorders>
                </w:tcPr>
                <w:p w14:paraId="7BEF1A72" w14:textId="77777777" w:rsidR="008454BE" w:rsidRPr="009E0DE1" w:rsidRDefault="008454BE" w:rsidP="00EA1967">
                  <w:pPr>
                    <w:pStyle w:val="TAC"/>
                    <w:rPr>
                      <w:lang w:val="en-GB"/>
                    </w:rPr>
                  </w:pPr>
                  <w:r w:rsidRPr="009E0DE1">
                    <w:rPr>
                      <w:lang w:val="en-GB"/>
                    </w:rPr>
                    <w:t>Delay Critical GBR</w:t>
                  </w:r>
                </w:p>
              </w:tc>
              <w:tc>
                <w:tcPr>
                  <w:tcW w:w="918" w:type="dxa"/>
                  <w:tcBorders>
                    <w:top w:val="single" w:sz="12" w:space="0" w:color="auto"/>
                    <w:left w:val="single" w:sz="12" w:space="0" w:color="auto"/>
                    <w:bottom w:val="single" w:sz="12" w:space="0" w:color="auto"/>
                    <w:right w:val="single" w:sz="12" w:space="0" w:color="auto"/>
                  </w:tcBorders>
                </w:tcPr>
                <w:p w14:paraId="1ED68632" w14:textId="77777777" w:rsidR="008454BE" w:rsidRPr="009E0DE1" w:rsidRDefault="008454BE" w:rsidP="00EA1967">
                  <w:pPr>
                    <w:pStyle w:val="TAC"/>
                    <w:rPr>
                      <w:lang w:val="en-GB"/>
                    </w:rPr>
                  </w:pPr>
                  <w:r w:rsidRPr="009E0DE1">
                    <w:rPr>
                      <w:lang w:val="en-GB"/>
                    </w:rPr>
                    <w:t>19</w:t>
                  </w:r>
                </w:p>
              </w:tc>
              <w:tc>
                <w:tcPr>
                  <w:tcW w:w="1088" w:type="dxa"/>
                  <w:tcBorders>
                    <w:top w:val="single" w:sz="12" w:space="0" w:color="auto"/>
                    <w:left w:val="single" w:sz="12" w:space="0" w:color="auto"/>
                    <w:bottom w:val="single" w:sz="12" w:space="0" w:color="auto"/>
                    <w:right w:val="single" w:sz="12" w:space="0" w:color="auto"/>
                  </w:tcBorders>
                </w:tcPr>
                <w:p w14:paraId="26E6EC88" w14:textId="77777777" w:rsidR="008454BE" w:rsidRPr="009E0DE1" w:rsidRDefault="008454BE" w:rsidP="00EA1967">
                  <w:pPr>
                    <w:pStyle w:val="TAC"/>
                    <w:rPr>
                      <w:lang w:val="en-GB"/>
                    </w:rPr>
                  </w:pPr>
                  <w:r w:rsidRPr="009E0DE1">
                    <w:rPr>
                      <w:lang w:val="en-GB"/>
                    </w:rPr>
                    <w:t>10 ms</w:t>
                  </w:r>
                  <w:r>
                    <w:rPr>
                      <w:lang w:val="en-GB"/>
                    </w:rPr>
                    <w:br/>
                    <w:t>(NOTE 4)</w:t>
                  </w:r>
                </w:p>
              </w:tc>
              <w:tc>
                <w:tcPr>
                  <w:tcW w:w="797" w:type="dxa"/>
                  <w:tcBorders>
                    <w:top w:val="single" w:sz="12" w:space="0" w:color="auto"/>
                    <w:left w:val="single" w:sz="12" w:space="0" w:color="auto"/>
                    <w:bottom w:val="single" w:sz="12" w:space="0" w:color="auto"/>
                    <w:right w:val="single" w:sz="12" w:space="0" w:color="auto"/>
                  </w:tcBorders>
                </w:tcPr>
                <w:p w14:paraId="040CD203" w14:textId="77777777" w:rsidR="008454BE" w:rsidRPr="009E0DE1" w:rsidRDefault="008454BE" w:rsidP="00EA1967">
                  <w:pPr>
                    <w:pStyle w:val="TAC"/>
                    <w:rPr>
                      <w:lang w:val="en-GB"/>
                    </w:rPr>
                  </w:pPr>
                  <w:r w:rsidRPr="009E0DE1">
                    <w:rPr>
                      <w:lang w:val="en-GB"/>
                    </w:rPr>
                    <w:t>10</w:t>
                  </w:r>
                  <w:r w:rsidRPr="009E0DE1">
                    <w:rPr>
                      <w:sz w:val="22"/>
                      <w:vertAlign w:val="superscript"/>
                      <w:lang w:val="en-GB"/>
                    </w:rPr>
                    <w:t>-4</w:t>
                  </w:r>
                </w:p>
              </w:tc>
              <w:tc>
                <w:tcPr>
                  <w:tcW w:w="1324" w:type="dxa"/>
                  <w:tcBorders>
                    <w:top w:val="single" w:sz="12" w:space="0" w:color="auto"/>
                    <w:left w:val="single" w:sz="12" w:space="0" w:color="auto"/>
                    <w:bottom w:val="single" w:sz="12" w:space="0" w:color="auto"/>
                    <w:right w:val="single" w:sz="12" w:space="0" w:color="auto"/>
                  </w:tcBorders>
                </w:tcPr>
                <w:p w14:paraId="7AE15DD5" w14:textId="77777777" w:rsidR="008454BE" w:rsidRPr="009E0DE1" w:rsidRDefault="008454BE" w:rsidP="00EA1967">
                  <w:pPr>
                    <w:pStyle w:val="TAL"/>
                    <w:rPr>
                      <w:lang w:val="en-GB"/>
                    </w:rPr>
                  </w:pPr>
                  <w:r w:rsidRPr="009E0DE1">
                    <w:rPr>
                      <w:lang w:val="en-GB"/>
                    </w:rPr>
                    <w:t>255</w:t>
                  </w:r>
                  <w:r>
                    <w:rPr>
                      <w:lang w:val="en-GB"/>
                    </w:rPr>
                    <w:t xml:space="preserve"> bytes</w:t>
                  </w:r>
                </w:p>
              </w:tc>
              <w:tc>
                <w:tcPr>
                  <w:tcW w:w="1671" w:type="dxa"/>
                  <w:tcBorders>
                    <w:top w:val="single" w:sz="12" w:space="0" w:color="auto"/>
                    <w:left w:val="single" w:sz="12" w:space="0" w:color="auto"/>
                    <w:bottom w:val="single" w:sz="12" w:space="0" w:color="auto"/>
                    <w:right w:val="single" w:sz="12" w:space="0" w:color="auto"/>
                  </w:tcBorders>
                </w:tcPr>
                <w:p w14:paraId="32D99CAE"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615C930E" w14:textId="77777777" w:rsidR="008454BE" w:rsidRPr="009E0DE1" w:rsidRDefault="008454BE" w:rsidP="00EA1967">
                  <w:pPr>
                    <w:pStyle w:val="TAL"/>
                    <w:rPr>
                      <w:lang w:val="en-GB"/>
                    </w:rPr>
                  </w:pPr>
                  <w:r w:rsidRPr="009E0DE1">
                    <w:rPr>
                      <w:lang w:val="en-GB"/>
                    </w:rPr>
                    <w:t>Discrete Automation</w:t>
                  </w:r>
                  <w:r>
                    <w:rPr>
                      <w:lang w:val="en-GB"/>
                    </w:rPr>
                    <w:t xml:space="preserve"> (see TS 22.261 [2])</w:t>
                  </w:r>
                </w:p>
              </w:tc>
            </w:tr>
            <w:tr w:rsidR="008454BE" w:rsidRPr="009E0DE1" w14:paraId="3B7A6F97" w14:textId="77777777" w:rsidTr="00EA1967">
              <w:tc>
                <w:tcPr>
                  <w:tcW w:w="1024" w:type="dxa"/>
                  <w:tcBorders>
                    <w:top w:val="single" w:sz="12" w:space="0" w:color="auto"/>
                    <w:left w:val="single" w:sz="12" w:space="0" w:color="auto"/>
                    <w:bottom w:val="single" w:sz="12" w:space="0" w:color="auto"/>
                    <w:right w:val="single" w:sz="12" w:space="0" w:color="auto"/>
                  </w:tcBorders>
                </w:tcPr>
                <w:p w14:paraId="203939D4" w14:textId="77777777" w:rsidR="008454BE" w:rsidRPr="009E0DE1" w:rsidRDefault="008454BE" w:rsidP="00EA1967">
                  <w:pPr>
                    <w:pStyle w:val="TAC"/>
                    <w:rPr>
                      <w:lang w:val="en-GB"/>
                    </w:rPr>
                  </w:pPr>
                  <w:r w:rsidRPr="009E0DE1">
                    <w:rPr>
                      <w:lang w:val="en-GB"/>
                    </w:rPr>
                    <w:t>8</w:t>
                  </w:r>
                  <w:r>
                    <w:rPr>
                      <w:lang w:val="en-GB"/>
                    </w:rPr>
                    <w:t>3</w:t>
                  </w:r>
                </w:p>
              </w:tc>
              <w:tc>
                <w:tcPr>
                  <w:tcW w:w="1061" w:type="dxa"/>
                  <w:tcBorders>
                    <w:top w:val="nil"/>
                    <w:left w:val="single" w:sz="12" w:space="0" w:color="auto"/>
                    <w:bottom w:val="nil"/>
                    <w:right w:val="single" w:sz="12" w:space="0" w:color="auto"/>
                  </w:tcBorders>
                </w:tcPr>
                <w:p w14:paraId="4E6C50A2"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2C5E2FCB" w14:textId="77777777" w:rsidR="008454BE" w:rsidRPr="009E0DE1" w:rsidRDefault="008454BE" w:rsidP="00EA1967">
                  <w:pPr>
                    <w:pStyle w:val="TAC"/>
                    <w:rPr>
                      <w:lang w:val="en-GB"/>
                    </w:rPr>
                  </w:pPr>
                  <w:r w:rsidRPr="009E0DE1">
                    <w:rPr>
                      <w:lang w:val="en-GB"/>
                    </w:rPr>
                    <w:t>22</w:t>
                  </w:r>
                </w:p>
              </w:tc>
              <w:tc>
                <w:tcPr>
                  <w:tcW w:w="1088" w:type="dxa"/>
                  <w:tcBorders>
                    <w:top w:val="single" w:sz="12" w:space="0" w:color="auto"/>
                    <w:left w:val="single" w:sz="12" w:space="0" w:color="auto"/>
                    <w:bottom w:val="single" w:sz="12" w:space="0" w:color="auto"/>
                    <w:right w:val="single" w:sz="12" w:space="0" w:color="auto"/>
                  </w:tcBorders>
                </w:tcPr>
                <w:p w14:paraId="345C4987" w14:textId="77777777" w:rsidR="008454BE" w:rsidRPr="009E0DE1" w:rsidRDefault="008454BE" w:rsidP="00EA1967">
                  <w:pPr>
                    <w:pStyle w:val="TAC"/>
                    <w:rPr>
                      <w:lang w:val="en-GB"/>
                    </w:rPr>
                  </w:pPr>
                  <w:r w:rsidRPr="009E0DE1">
                    <w:rPr>
                      <w:lang w:val="en-GB"/>
                    </w:rPr>
                    <w:t>10 ms</w:t>
                  </w:r>
                  <w:r>
                    <w:rPr>
                      <w:lang w:val="en-GB"/>
                    </w:rPr>
                    <w:br/>
                    <w:t>(NOTE 4)</w:t>
                  </w:r>
                </w:p>
              </w:tc>
              <w:tc>
                <w:tcPr>
                  <w:tcW w:w="797" w:type="dxa"/>
                  <w:tcBorders>
                    <w:top w:val="single" w:sz="12" w:space="0" w:color="auto"/>
                    <w:left w:val="single" w:sz="12" w:space="0" w:color="auto"/>
                    <w:bottom w:val="single" w:sz="12" w:space="0" w:color="auto"/>
                    <w:right w:val="single" w:sz="12" w:space="0" w:color="auto"/>
                  </w:tcBorders>
                </w:tcPr>
                <w:p w14:paraId="537D7E28" w14:textId="77777777" w:rsidR="008454BE" w:rsidRPr="009E0DE1" w:rsidRDefault="008454BE" w:rsidP="00EA1967">
                  <w:pPr>
                    <w:pStyle w:val="TAC"/>
                    <w:rPr>
                      <w:lang w:val="en-GB"/>
                    </w:rPr>
                  </w:pPr>
                  <w:r w:rsidRPr="009E0DE1">
                    <w:rPr>
                      <w:lang w:val="en-GB"/>
                    </w:rPr>
                    <w:t>10</w:t>
                  </w:r>
                  <w:r w:rsidRPr="009E0DE1">
                    <w:rPr>
                      <w:sz w:val="22"/>
                      <w:vertAlign w:val="superscript"/>
                      <w:lang w:val="en-GB"/>
                    </w:rPr>
                    <w:t>-4</w:t>
                  </w:r>
                </w:p>
              </w:tc>
              <w:tc>
                <w:tcPr>
                  <w:tcW w:w="1324" w:type="dxa"/>
                  <w:tcBorders>
                    <w:top w:val="single" w:sz="12" w:space="0" w:color="auto"/>
                    <w:left w:val="single" w:sz="12" w:space="0" w:color="auto"/>
                    <w:bottom w:val="single" w:sz="12" w:space="0" w:color="auto"/>
                    <w:right w:val="single" w:sz="12" w:space="0" w:color="auto"/>
                  </w:tcBorders>
                </w:tcPr>
                <w:p w14:paraId="105DB4A1" w14:textId="77777777" w:rsidR="008454BE" w:rsidRPr="009E0DE1" w:rsidRDefault="008454BE" w:rsidP="00EA1967">
                  <w:pPr>
                    <w:pStyle w:val="TAL"/>
                    <w:rPr>
                      <w:lang w:val="en-GB"/>
                    </w:rPr>
                  </w:pPr>
                  <w:r w:rsidRPr="00BC727E">
                    <w:t>1354</w:t>
                  </w:r>
                  <w:r>
                    <w:rPr>
                      <w:lang w:val="en-GB"/>
                    </w:rPr>
                    <w:t xml:space="preserve"> bytes</w:t>
                  </w:r>
                </w:p>
                <w:p w14:paraId="75E72DC5" w14:textId="77777777" w:rsidR="008454BE" w:rsidRPr="009E0DE1" w:rsidRDefault="008454BE" w:rsidP="00EA1967">
                  <w:pPr>
                    <w:pStyle w:val="TAL"/>
                    <w:rPr>
                      <w:lang w:val="en-GB"/>
                    </w:rPr>
                  </w:pPr>
                  <w:r>
                    <w:rPr>
                      <w:lang w:val="en-GB"/>
                    </w:rPr>
                    <w:t>(</w:t>
                  </w:r>
                  <w:r w:rsidRPr="009E0DE1">
                    <w:rPr>
                      <w:lang w:val="en-GB"/>
                    </w:rPr>
                    <w:t>NOTE 3</w:t>
                  </w:r>
                  <w:r>
                    <w:rPr>
                      <w:lang w:val="en-GB"/>
                    </w:rPr>
                    <w:t>)</w:t>
                  </w:r>
                </w:p>
              </w:tc>
              <w:tc>
                <w:tcPr>
                  <w:tcW w:w="1671" w:type="dxa"/>
                  <w:tcBorders>
                    <w:top w:val="single" w:sz="12" w:space="0" w:color="auto"/>
                    <w:left w:val="single" w:sz="12" w:space="0" w:color="auto"/>
                    <w:bottom w:val="single" w:sz="12" w:space="0" w:color="auto"/>
                    <w:right w:val="single" w:sz="12" w:space="0" w:color="auto"/>
                  </w:tcBorders>
                </w:tcPr>
                <w:p w14:paraId="40D3E1FE" w14:textId="77777777" w:rsidR="008454BE" w:rsidRPr="009E0DE1" w:rsidRDefault="008454BE" w:rsidP="00EA1967">
                  <w:pPr>
                    <w:pStyle w:val="TAL"/>
                    <w:rPr>
                      <w:lang w:val="en-GB"/>
                    </w:rPr>
                  </w:pPr>
                  <w:r w:rsidRPr="009E0DE1">
                    <w:rPr>
                      <w:lang w:val="en-GB"/>
                    </w:rPr>
                    <w:t>2000 ms</w:t>
                  </w:r>
                </w:p>
              </w:tc>
              <w:tc>
                <w:tcPr>
                  <w:tcW w:w="2150" w:type="dxa"/>
                  <w:tcBorders>
                    <w:top w:val="single" w:sz="12" w:space="0" w:color="auto"/>
                    <w:left w:val="single" w:sz="12" w:space="0" w:color="auto"/>
                    <w:bottom w:val="single" w:sz="12" w:space="0" w:color="auto"/>
                    <w:right w:val="single" w:sz="12" w:space="0" w:color="auto"/>
                  </w:tcBorders>
                </w:tcPr>
                <w:p w14:paraId="1B9197D4" w14:textId="77777777" w:rsidR="008454BE" w:rsidRPr="009E0DE1" w:rsidRDefault="008454BE" w:rsidP="00EA1967">
                  <w:pPr>
                    <w:pStyle w:val="TAL"/>
                    <w:rPr>
                      <w:lang w:val="en-GB"/>
                    </w:rPr>
                  </w:pPr>
                  <w:r w:rsidRPr="009E0DE1">
                    <w:rPr>
                      <w:lang w:val="en-GB"/>
                    </w:rPr>
                    <w:t>Discrete Automation</w:t>
                  </w:r>
                  <w:r>
                    <w:rPr>
                      <w:lang w:val="en-GB"/>
                    </w:rPr>
                    <w:t xml:space="preserve"> (see TS 22.261 [2])</w:t>
                  </w:r>
                </w:p>
              </w:tc>
            </w:tr>
            <w:tr w:rsidR="008454BE" w:rsidRPr="009E0DE1" w14:paraId="549B8CBD" w14:textId="77777777" w:rsidTr="00EA1967">
              <w:tc>
                <w:tcPr>
                  <w:tcW w:w="1024" w:type="dxa"/>
                  <w:tcBorders>
                    <w:top w:val="single" w:sz="12" w:space="0" w:color="auto"/>
                    <w:left w:val="single" w:sz="12" w:space="0" w:color="auto"/>
                    <w:bottom w:val="single" w:sz="12" w:space="0" w:color="auto"/>
                    <w:right w:val="single" w:sz="12" w:space="0" w:color="auto"/>
                  </w:tcBorders>
                </w:tcPr>
                <w:p w14:paraId="6317C9F2" w14:textId="77777777" w:rsidR="008454BE" w:rsidRPr="009E0DE1" w:rsidRDefault="008454BE" w:rsidP="00EA1967">
                  <w:pPr>
                    <w:pStyle w:val="TAC"/>
                    <w:rPr>
                      <w:lang w:val="en-GB"/>
                    </w:rPr>
                  </w:pPr>
                  <w:r>
                    <w:rPr>
                      <w:lang w:val="en-GB"/>
                    </w:rPr>
                    <w:t>84</w:t>
                  </w:r>
                </w:p>
              </w:tc>
              <w:tc>
                <w:tcPr>
                  <w:tcW w:w="1061" w:type="dxa"/>
                  <w:tcBorders>
                    <w:top w:val="nil"/>
                    <w:left w:val="single" w:sz="12" w:space="0" w:color="auto"/>
                    <w:bottom w:val="nil"/>
                    <w:right w:val="single" w:sz="12" w:space="0" w:color="auto"/>
                  </w:tcBorders>
                </w:tcPr>
                <w:p w14:paraId="22AB3DCE"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1E6EC91A" w14:textId="77777777" w:rsidR="008454BE" w:rsidRPr="009E0DE1" w:rsidRDefault="008454BE" w:rsidP="00EA1967">
                  <w:pPr>
                    <w:pStyle w:val="TAC"/>
                    <w:rPr>
                      <w:lang w:val="en-GB"/>
                    </w:rPr>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1B25A5F1" w14:textId="77777777" w:rsidR="008454BE" w:rsidRPr="009E0DE1" w:rsidRDefault="008454BE" w:rsidP="00EA1967">
                  <w:pPr>
                    <w:pStyle w:val="TAC"/>
                  </w:pPr>
                  <w:r>
                    <w:t>3</w:t>
                  </w:r>
                  <w:r w:rsidRPr="009E0DE1">
                    <w:t>0 ms</w:t>
                  </w:r>
                </w:p>
                <w:p w14:paraId="0E5BCA92" w14:textId="77777777" w:rsidR="008454BE" w:rsidRPr="009E0DE1" w:rsidRDefault="008454BE" w:rsidP="00EA1967">
                  <w:pPr>
                    <w:pStyle w:val="TAC"/>
                    <w:rPr>
                      <w:lang w:val="en-GB"/>
                    </w:rPr>
                  </w:pPr>
                  <w:r>
                    <w:t>(NOTE 6)</w:t>
                  </w:r>
                </w:p>
              </w:tc>
              <w:tc>
                <w:tcPr>
                  <w:tcW w:w="797" w:type="dxa"/>
                  <w:tcBorders>
                    <w:top w:val="single" w:sz="12" w:space="0" w:color="auto"/>
                    <w:left w:val="single" w:sz="12" w:space="0" w:color="auto"/>
                    <w:bottom w:val="single" w:sz="12" w:space="0" w:color="auto"/>
                    <w:right w:val="single" w:sz="12" w:space="0" w:color="auto"/>
                  </w:tcBorders>
                </w:tcPr>
                <w:p w14:paraId="72770978" w14:textId="77777777" w:rsidR="008454BE" w:rsidRPr="009E0DE1" w:rsidRDefault="008454BE" w:rsidP="00EA1967">
                  <w:pPr>
                    <w:pStyle w:val="TAC"/>
                    <w:rPr>
                      <w:lang w:val="en-GB"/>
                    </w:rPr>
                  </w:pPr>
                  <w:r w:rsidRPr="009E0DE1">
                    <w:t>10</w:t>
                  </w:r>
                  <w:r w:rsidRPr="009E0DE1">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5BB336E7" w14:textId="77777777" w:rsidR="008454BE" w:rsidRPr="00BC727E" w:rsidRDefault="008454BE" w:rsidP="00EA1967">
                  <w:pPr>
                    <w:keepNext/>
                    <w:keepLines/>
                    <w:spacing w:after="0"/>
                    <w:rPr>
                      <w:sz w:val="18"/>
                      <w:lang w:val="de-DE"/>
                    </w:rPr>
                  </w:pPr>
                  <w:r w:rsidRPr="009E0DE1">
                    <w:t>135</w:t>
                  </w:r>
                  <w:r>
                    <w:t>4 bytes</w:t>
                  </w:r>
                </w:p>
                <w:p w14:paraId="054E34EE" w14:textId="77777777" w:rsidR="008454BE" w:rsidRPr="009E0DE1" w:rsidRDefault="008454BE" w:rsidP="00EA1967">
                  <w:pPr>
                    <w:pStyle w:val="TAL"/>
                    <w:rPr>
                      <w:lang w:val="en-GB"/>
                    </w:rPr>
                  </w:pPr>
                  <w:r>
                    <w:rPr>
                      <w:lang w:val="en-GB"/>
                    </w:rPr>
                    <w:t>(</w:t>
                  </w:r>
                  <w:r w:rsidRPr="00BC727E">
                    <w:t>NOTE</w:t>
                  </w:r>
                  <w:r>
                    <w:t> </w:t>
                  </w:r>
                  <w:r w:rsidRPr="00BC727E">
                    <w:t>3)</w:t>
                  </w:r>
                </w:p>
              </w:tc>
              <w:tc>
                <w:tcPr>
                  <w:tcW w:w="1671" w:type="dxa"/>
                  <w:tcBorders>
                    <w:top w:val="single" w:sz="12" w:space="0" w:color="auto"/>
                    <w:left w:val="single" w:sz="12" w:space="0" w:color="auto"/>
                    <w:bottom w:val="single" w:sz="12" w:space="0" w:color="auto"/>
                    <w:right w:val="single" w:sz="12" w:space="0" w:color="auto"/>
                  </w:tcBorders>
                </w:tcPr>
                <w:p w14:paraId="24514F5A" w14:textId="77777777" w:rsidR="008454BE" w:rsidRPr="009E0DE1" w:rsidRDefault="008454BE" w:rsidP="00EA1967">
                  <w:pPr>
                    <w:pStyle w:val="TAL"/>
                    <w:rPr>
                      <w:lang w:val="en-GB"/>
                    </w:rPr>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5E5DEEB5" w14:textId="77777777" w:rsidR="008454BE" w:rsidRPr="009E0DE1" w:rsidRDefault="008454BE" w:rsidP="00EA1967">
                  <w:pPr>
                    <w:pStyle w:val="TAL"/>
                    <w:rPr>
                      <w:lang w:val="en-GB"/>
                    </w:rPr>
                  </w:pPr>
                  <w:r w:rsidRPr="009E0DE1">
                    <w:t>Intelligent transport systems</w:t>
                  </w:r>
                  <w:r>
                    <w:t xml:space="preserve"> </w:t>
                  </w:r>
                  <w:r w:rsidRPr="00640CAC">
                    <w:t>(see TS 22.261 [2])</w:t>
                  </w:r>
                </w:p>
              </w:tc>
            </w:tr>
            <w:tr w:rsidR="008454BE" w:rsidRPr="009E0DE1" w14:paraId="2CB7086C" w14:textId="77777777" w:rsidTr="00EA1967">
              <w:tc>
                <w:tcPr>
                  <w:tcW w:w="1024" w:type="dxa"/>
                  <w:tcBorders>
                    <w:top w:val="single" w:sz="12" w:space="0" w:color="auto"/>
                    <w:left w:val="single" w:sz="12" w:space="0" w:color="auto"/>
                    <w:bottom w:val="single" w:sz="12" w:space="0" w:color="auto"/>
                    <w:right w:val="single" w:sz="12" w:space="0" w:color="auto"/>
                  </w:tcBorders>
                </w:tcPr>
                <w:p w14:paraId="6E731995" w14:textId="77777777" w:rsidR="008454BE" w:rsidRPr="009E0DE1" w:rsidRDefault="008454BE" w:rsidP="00EA1967">
                  <w:pPr>
                    <w:pStyle w:val="TAC"/>
                    <w:rPr>
                      <w:lang w:val="en-GB"/>
                    </w:rPr>
                  </w:pPr>
                  <w:r>
                    <w:rPr>
                      <w:lang w:val="en-GB"/>
                    </w:rPr>
                    <w:t>85</w:t>
                  </w:r>
                </w:p>
              </w:tc>
              <w:tc>
                <w:tcPr>
                  <w:tcW w:w="1061" w:type="dxa"/>
                  <w:tcBorders>
                    <w:top w:val="nil"/>
                    <w:left w:val="single" w:sz="12" w:space="0" w:color="auto"/>
                    <w:right w:val="single" w:sz="12" w:space="0" w:color="auto"/>
                  </w:tcBorders>
                </w:tcPr>
                <w:p w14:paraId="50A94AAF" w14:textId="77777777" w:rsidR="008454BE" w:rsidRPr="009E0DE1" w:rsidRDefault="008454BE" w:rsidP="00EA1967">
                  <w:pPr>
                    <w:pStyle w:val="TAC"/>
                    <w:rPr>
                      <w:lang w:val="en-GB"/>
                    </w:rPr>
                  </w:pPr>
                </w:p>
              </w:tc>
              <w:tc>
                <w:tcPr>
                  <w:tcW w:w="918" w:type="dxa"/>
                  <w:tcBorders>
                    <w:top w:val="single" w:sz="12" w:space="0" w:color="auto"/>
                    <w:left w:val="single" w:sz="12" w:space="0" w:color="auto"/>
                    <w:bottom w:val="single" w:sz="12" w:space="0" w:color="auto"/>
                    <w:right w:val="single" w:sz="12" w:space="0" w:color="auto"/>
                  </w:tcBorders>
                </w:tcPr>
                <w:p w14:paraId="09A30899" w14:textId="77777777" w:rsidR="008454BE" w:rsidRPr="009E0DE1" w:rsidRDefault="008454BE" w:rsidP="00EA1967">
                  <w:pPr>
                    <w:pStyle w:val="TAC"/>
                    <w:rPr>
                      <w:lang w:val="en-GB"/>
                    </w:rPr>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4E8D9412" w14:textId="77777777" w:rsidR="008454BE" w:rsidRDefault="008454BE" w:rsidP="00EA1967">
                  <w:pPr>
                    <w:pStyle w:val="TAC"/>
                  </w:pPr>
                  <w:r w:rsidRPr="009E0DE1">
                    <w:t>5 ms</w:t>
                  </w:r>
                </w:p>
                <w:p w14:paraId="2876631D" w14:textId="77777777" w:rsidR="008454BE" w:rsidRPr="009E0DE1" w:rsidRDefault="008454BE" w:rsidP="00EA1967">
                  <w:pPr>
                    <w:pStyle w:val="TAC"/>
                    <w:rPr>
                      <w:lang w:val="en-GB"/>
                    </w:rPr>
                  </w:pPr>
                  <w:r>
                    <w:t>(NOTE 5)</w:t>
                  </w:r>
                </w:p>
              </w:tc>
              <w:tc>
                <w:tcPr>
                  <w:tcW w:w="797" w:type="dxa"/>
                  <w:tcBorders>
                    <w:top w:val="single" w:sz="12" w:space="0" w:color="auto"/>
                    <w:left w:val="single" w:sz="12" w:space="0" w:color="auto"/>
                    <w:bottom w:val="single" w:sz="12" w:space="0" w:color="auto"/>
                    <w:right w:val="single" w:sz="12" w:space="0" w:color="auto"/>
                  </w:tcBorders>
                </w:tcPr>
                <w:p w14:paraId="60C50A94" w14:textId="77777777" w:rsidR="008454BE" w:rsidRPr="009E0DE1" w:rsidRDefault="008454BE" w:rsidP="00EA1967">
                  <w:pPr>
                    <w:pStyle w:val="TAC"/>
                    <w:rPr>
                      <w:lang w:val="en-GB"/>
                    </w:rPr>
                  </w:pPr>
                  <w:r w:rsidRPr="009E0DE1">
                    <w:t>10</w:t>
                  </w:r>
                  <w:r w:rsidRPr="009E0DE1">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0233AEB4" w14:textId="77777777" w:rsidR="008454BE" w:rsidRPr="009E0DE1" w:rsidRDefault="008454BE" w:rsidP="00EA1967">
                  <w:pPr>
                    <w:pStyle w:val="TAL"/>
                    <w:rPr>
                      <w:lang w:val="en-GB"/>
                    </w:rPr>
                  </w:pPr>
                  <w:r>
                    <w:t>255</w:t>
                  </w:r>
                  <w:r w:rsidRPr="009E0DE1">
                    <w:t xml:space="preserve"> </w:t>
                  </w:r>
                  <w:r>
                    <w:t>bytes</w:t>
                  </w:r>
                </w:p>
              </w:tc>
              <w:tc>
                <w:tcPr>
                  <w:tcW w:w="1671" w:type="dxa"/>
                  <w:tcBorders>
                    <w:top w:val="single" w:sz="12" w:space="0" w:color="auto"/>
                    <w:left w:val="single" w:sz="12" w:space="0" w:color="auto"/>
                    <w:bottom w:val="single" w:sz="12" w:space="0" w:color="auto"/>
                    <w:right w:val="single" w:sz="12" w:space="0" w:color="auto"/>
                  </w:tcBorders>
                </w:tcPr>
                <w:p w14:paraId="13C1E830" w14:textId="77777777" w:rsidR="008454BE" w:rsidRPr="009E0DE1" w:rsidRDefault="008454BE" w:rsidP="00EA1967">
                  <w:pPr>
                    <w:pStyle w:val="TAL"/>
                    <w:rPr>
                      <w:lang w:val="en-GB"/>
                    </w:rPr>
                  </w:pPr>
                  <w:r w:rsidRPr="009E0DE1">
                    <w:t>2000 ms</w:t>
                  </w:r>
                </w:p>
              </w:tc>
              <w:tc>
                <w:tcPr>
                  <w:tcW w:w="2150" w:type="dxa"/>
                  <w:tcBorders>
                    <w:top w:val="single" w:sz="12" w:space="0" w:color="auto"/>
                    <w:left w:val="single" w:sz="12" w:space="0" w:color="auto"/>
                    <w:bottom w:val="single" w:sz="12" w:space="0" w:color="auto"/>
                    <w:right w:val="single" w:sz="12" w:space="0" w:color="auto"/>
                  </w:tcBorders>
                </w:tcPr>
                <w:p w14:paraId="10F54725" w14:textId="77777777" w:rsidR="008454BE" w:rsidRPr="009E0DE1" w:rsidRDefault="008454BE" w:rsidP="00EA1967">
                  <w:pPr>
                    <w:pStyle w:val="TAL"/>
                    <w:rPr>
                      <w:lang w:val="en-GB"/>
                    </w:rPr>
                  </w:pPr>
                  <w:r w:rsidRPr="00640CAC">
                    <w:t>Electricity Distribution- high voltage</w:t>
                  </w:r>
                  <w:r w:rsidRPr="00640CAC" w:rsidDel="00975135">
                    <w:t xml:space="preserve"> </w:t>
                  </w:r>
                  <w:r w:rsidRPr="00640CAC">
                    <w:t>(see TS 22.261 [2])</w:t>
                  </w:r>
                </w:p>
              </w:tc>
            </w:tr>
            <w:tr w:rsidR="008454BE" w:rsidRPr="009E0DE1" w14:paraId="2569070E" w14:textId="77777777" w:rsidTr="00EA1967">
              <w:tc>
                <w:tcPr>
                  <w:tcW w:w="10033" w:type="dxa"/>
                  <w:gridSpan w:val="8"/>
                  <w:tcBorders>
                    <w:top w:val="single" w:sz="12" w:space="0" w:color="auto"/>
                    <w:left w:val="single" w:sz="12" w:space="0" w:color="auto"/>
                    <w:bottom w:val="single" w:sz="12" w:space="0" w:color="auto"/>
                    <w:right w:val="single" w:sz="12" w:space="0" w:color="auto"/>
                  </w:tcBorders>
                </w:tcPr>
                <w:p w14:paraId="04CAD0A2" w14:textId="77777777" w:rsidR="008454BE" w:rsidRPr="009E0DE1" w:rsidRDefault="008454BE" w:rsidP="00EA1967">
                  <w:pPr>
                    <w:pStyle w:val="TAN"/>
                  </w:pPr>
                  <w:r w:rsidRPr="009E0DE1">
                    <w:t>NOTE 1:</w:t>
                  </w:r>
                  <w:r w:rsidRPr="009E0DE1">
                    <w:tab/>
                  </w:r>
                  <w:r>
                    <w:t xml:space="preserve">A </w:t>
                  </w:r>
                  <w:r w:rsidRPr="009E0DE1">
                    <w:t>packet which is delayed more than PDB is not counted as lost, thus not included in the PER.</w:t>
                  </w:r>
                </w:p>
                <w:p w14:paraId="73B28F92" w14:textId="77777777" w:rsidR="008454BE" w:rsidRPr="009E0DE1" w:rsidRDefault="008454BE" w:rsidP="00EA1967">
                  <w:pPr>
                    <w:pStyle w:val="TAN"/>
                  </w:pPr>
                  <w:r w:rsidRPr="009E0DE1">
                    <w:t>NOTE 2:</w:t>
                  </w:r>
                  <w:r w:rsidRPr="009E0DE1">
                    <w:tab/>
                  </w:r>
                  <w:r>
                    <w:t xml:space="preserve">It </w:t>
                  </w:r>
                  <w:r w:rsidRPr="009E0DE1">
                    <w:t>is required that default MDBV is supported by a PLMN supporting the related 5QIs.</w:t>
                  </w:r>
                </w:p>
                <w:p w14:paraId="243AC123" w14:textId="77777777" w:rsidR="008454BE" w:rsidRPr="009E0DE1" w:rsidRDefault="008454BE" w:rsidP="00EA1967">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IPSec protected GTP tunnel to the 5G-AN node</w:t>
                  </w:r>
                  <w:r>
                    <w:t xml:space="preserve"> (the value is calculated as in Annex C of TS 23.060 [56] and further reduced by 4 bytes to allow for the usage of a GTP-U extension header)</w:t>
                  </w:r>
                  <w:r w:rsidRPr="009E0DE1">
                    <w:t>.</w:t>
                  </w:r>
                </w:p>
                <w:p w14:paraId="7D10212C" w14:textId="77777777" w:rsidR="008454BE" w:rsidRPr="009E0DE1" w:rsidRDefault="008454BE" w:rsidP="00EA1967">
                  <w:pPr>
                    <w:pStyle w:val="TAN"/>
                  </w:pPr>
                  <w:r w:rsidRPr="009E0DE1">
                    <w:t>NOTE 4:</w:t>
                  </w:r>
                  <w:r w:rsidRPr="009E0DE1">
                    <w:tab/>
                    <w:t>A delay of 1 ms for the delay between a UPF terminating N6 and a 5G-AN should be subtracted from a given PDB to derive the packet delay budget that applies to the radio interface.</w:t>
                  </w:r>
                </w:p>
                <w:p w14:paraId="6ED57D6F" w14:textId="77777777" w:rsidR="008454BE" w:rsidRDefault="008454BE" w:rsidP="00EA1967">
                  <w:pPr>
                    <w:pStyle w:val="TAN"/>
                  </w:pPr>
                  <w:r w:rsidRPr="009E0DE1">
                    <w:t>NOTE 5:</w:t>
                  </w:r>
                  <w:r w:rsidRPr="009E0DE1">
                    <w:tab/>
                  </w:r>
                  <w:r>
                    <w:t>A delay of 2 ms for the delay between a UPF terminating N6 and a 5G-AN should be subtracted from a given PDB to derive the packet delay budget that applies to the radio interface.</w:t>
                  </w:r>
                </w:p>
                <w:p w14:paraId="0F39ED42" w14:textId="77777777" w:rsidR="008454BE" w:rsidRPr="00BC727E" w:rsidRDefault="008454BE" w:rsidP="00EA1967">
                  <w:pPr>
                    <w:pStyle w:val="TAN"/>
                  </w:pPr>
                  <w:r>
                    <w:t>NOTE 6:</w:t>
                  </w:r>
                  <w:r>
                    <w:tab/>
                    <w:t>A delay of 5 ms for the delay between a UPF terminating N6 and a 5G-AN should be subtracted from a given PDB to derive the packet delay budget that applies to the radio interface.</w:t>
                  </w:r>
                </w:p>
                <w:p w14:paraId="3C4FC00A" w14:textId="77777777" w:rsidR="008454BE" w:rsidRPr="00BC727E" w:rsidRDefault="008454BE" w:rsidP="00EA1967">
                  <w:pPr>
                    <w:pStyle w:val="TAN"/>
                  </w:pPr>
                  <w:r w:rsidRPr="00BC727E">
                    <w:t>NOTE 7:</w:t>
                  </w:r>
                  <w:r w:rsidRPr="00BC727E">
                    <w:tab/>
                    <w:t>For Mission Critical services, it may be assumed that the UPF terminating N6 is located "close" to the 5G_AN (roughly 10 ms) and is not normally used in a long distance, home routed roaming situation. Hence delay of 10 ms for the delay between a UPF terminating N6 and a 5G_AN should be subtracted from this PDB to derive the packet delay budget that applies to the radio interface.</w:t>
                  </w:r>
                </w:p>
                <w:p w14:paraId="5A8708E9" w14:textId="77777777" w:rsidR="008454BE" w:rsidRPr="00BC727E" w:rsidRDefault="008454BE" w:rsidP="00EA1967">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096DC537" w14:textId="77777777" w:rsidR="008454BE" w:rsidRPr="00BC727E" w:rsidRDefault="008454BE" w:rsidP="00EA1967">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5333780A" w14:textId="77777777" w:rsidR="008454BE" w:rsidRPr="00BC727E" w:rsidRDefault="008454BE" w:rsidP="00EA1967">
                  <w:pPr>
                    <w:pStyle w:val="TAN"/>
                  </w:pPr>
                  <w:r w:rsidRPr="00BC727E">
                    <w:lastRenderedPageBreak/>
                    <w:t>NOTE 10:</w:t>
                  </w:r>
                  <w:r w:rsidRPr="00BC727E">
                    <w:tab/>
                    <w:t>In both RRC Idle and RRC Connected mode, the PDB requirement for these 5QIs can be relaxed for the first packet(s) in a downlink data or signalling burst in order to permit battery saving (DRX) techniques.</w:t>
                  </w:r>
                </w:p>
                <w:p w14:paraId="78910626" w14:textId="77777777" w:rsidR="008454BE" w:rsidRPr="00BC727E" w:rsidRDefault="008454BE" w:rsidP="00EA1967">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6EA5DCEF" w14:textId="77777777" w:rsidR="008454BE" w:rsidRPr="00BC727E" w:rsidRDefault="008454BE" w:rsidP="00EA1967">
                  <w:pPr>
                    <w:pStyle w:val="TAN"/>
                  </w:pPr>
                  <w:r w:rsidRPr="00BC727E">
                    <w:t>NOTE 12:</w:t>
                  </w:r>
                  <w:r w:rsidRPr="00BC727E">
                    <w:tab/>
                    <w:t>This 5QI value can only be assigned upon request from the network side. The UE and any application running on the UE is not allowed to request this 5QI value.</w:t>
                  </w:r>
                </w:p>
                <w:p w14:paraId="6C19A3D9" w14:textId="77777777" w:rsidR="008454BE" w:rsidRPr="00BC727E" w:rsidRDefault="008454BE" w:rsidP="00EA1967">
                  <w:pPr>
                    <w:keepNext/>
                    <w:keepLines/>
                    <w:spacing w:after="0"/>
                    <w:ind w:left="851" w:hanging="851"/>
                    <w:rPr>
                      <w:sz w:val="18"/>
                      <w:lang w:val="x-none"/>
                    </w:rPr>
                  </w:pPr>
                  <w:r w:rsidRPr="00BC727E">
                    <w:rPr>
                      <w:sz w:val="18"/>
                      <w:lang w:val="x-none"/>
                    </w:rPr>
                    <w:t>NOTE </w:t>
                  </w:r>
                  <w:r w:rsidRPr="00BC727E">
                    <w:rPr>
                      <w:sz w:val="18"/>
                      <w:lang w:val="en-US"/>
                    </w:rPr>
                    <w:t>13:</w:t>
                  </w:r>
                  <w:r w:rsidRPr="00BC727E">
                    <w:rPr>
                      <w:sz w:val="18"/>
                      <w:lang w:val="x-none"/>
                    </w:rPr>
                    <w:tab/>
                    <w:t xml:space="preserve">A delay of </w:t>
                  </w:r>
                  <w:r w:rsidRPr="00BC727E">
                    <w:rPr>
                      <w:sz w:val="18"/>
                      <w:lang w:val="en-US"/>
                    </w:rPr>
                    <w:t>20</w:t>
                  </w:r>
                  <w:r w:rsidRPr="00BC727E">
                    <w:rPr>
                      <w:sz w:val="18"/>
                      <w:lang w:val="x-none"/>
                    </w:rPr>
                    <w:t> ms for the delay between a UPF terminating N6 and a 5G-AN should be subtracted from a given PDB to derive the packet delay budget that applies to the radio interface.</w:t>
                  </w:r>
                </w:p>
                <w:p w14:paraId="2EAFB2BF" w14:textId="77777777" w:rsidR="008454BE" w:rsidRPr="009E0DE1" w:rsidRDefault="008454BE" w:rsidP="00EA1967">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p>
              </w:tc>
            </w:tr>
          </w:tbl>
          <w:p w14:paraId="49406A5E" w14:textId="77777777" w:rsidR="008454BE" w:rsidRPr="009E0DE1" w:rsidRDefault="008454BE" w:rsidP="00EA1967">
            <w:pPr>
              <w:pStyle w:val="FP"/>
            </w:pPr>
          </w:p>
          <w:p w14:paraId="473D8086" w14:textId="77777777" w:rsidR="008454BE" w:rsidRPr="009E0DE1" w:rsidRDefault="008454BE" w:rsidP="00EA1967">
            <w:pPr>
              <w:pStyle w:val="NO"/>
              <w:rPr>
                <w:lang w:val="en-GB"/>
              </w:rPr>
            </w:pPr>
            <w:r w:rsidRPr="009E0DE1">
              <w:rPr>
                <w:lang w:val="en-GB"/>
              </w:rPr>
              <w:t>NOTE 1:</w:t>
            </w:r>
            <w:r w:rsidRPr="009E0DE1">
              <w:rPr>
                <w:lang w:val="en-GB"/>
              </w:rPr>
              <w:tab/>
              <w:t>For Standardized 5QI to QoS characteristics mapping, the table will be extended/updated to support service requirements for 5G, e.g. ultralow latency service.</w:t>
            </w:r>
          </w:p>
          <w:p w14:paraId="1D786F7F" w14:textId="77777777" w:rsidR="008454BE" w:rsidRDefault="008454BE" w:rsidP="00EA1967">
            <w:pPr>
              <w:pStyle w:val="NO"/>
              <w:rPr>
                <w:rFonts w:eastAsia="SimSun" w:cs="Arial"/>
                <w:b/>
                <w:lang w:eastAsia="zh-CN"/>
              </w:rPr>
            </w:pPr>
            <w:r w:rsidRPr="009E0DE1">
              <w:rPr>
                <w:lang w:val="en-GB"/>
              </w:rPr>
              <w:t>NOTE 2:</w:t>
            </w:r>
            <w:r w:rsidRPr="009E0DE1">
              <w:rPr>
                <w:lang w:val="en-GB"/>
              </w:rPr>
              <w:tab/>
              <w:t>It is preferred that a value less than 64 is allocated for any new standardised 5QI of non-GBR Resource Type. This is to allow for option 1 to be used as described in clause 5.7.1.3 (as the QFI is limited to less than 64).</w:t>
            </w:r>
          </w:p>
        </w:tc>
      </w:tr>
    </w:tbl>
    <w:p w14:paraId="178EE305" w14:textId="77777777" w:rsidR="008454BE" w:rsidRDefault="008454BE" w:rsidP="005958CA">
      <w:pPr>
        <w:overflowPunct/>
        <w:autoSpaceDE/>
        <w:autoSpaceDN/>
        <w:adjustRightInd/>
        <w:spacing w:after="60"/>
        <w:textAlignment w:val="auto"/>
        <w:rPr>
          <w:rFonts w:cs="Arial"/>
        </w:rPr>
      </w:pPr>
    </w:p>
    <w:p w14:paraId="5FA7F275" w14:textId="77777777" w:rsidR="008454BE" w:rsidRPr="008454BE" w:rsidRDefault="008454BE" w:rsidP="005958CA">
      <w:pPr>
        <w:overflowPunct/>
        <w:autoSpaceDE/>
        <w:autoSpaceDN/>
        <w:adjustRightInd/>
        <w:spacing w:after="60"/>
        <w:textAlignment w:val="auto"/>
        <w:rPr>
          <w:rFonts w:cs="Arial"/>
        </w:rPr>
      </w:pPr>
    </w:p>
    <w:sectPr w:rsidR="008454BE" w:rsidRPr="008454BE" w:rsidSect="000E0B7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F120C" w14:textId="77777777" w:rsidR="00006CF9" w:rsidRDefault="00006CF9" w:rsidP="00BD754F">
      <w:pPr>
        <w:spacing w:after="0"/>
      </w:pPr>
      <w:r>
        <w:separator/>
      </w:r>
    </w:p>
  </w:endnote>
  <w:endnote w:type="continuationSeparator" w:id="0">
    <w:p w14:paraId="03C8C3D6" w14:textId="77777777" w:rsidR="00006CF9" w:rsidRDefault="00006CF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88F0F" w14:textId="77777777" w:rsidR="00006CF9" w:rsidRDefault="00006CF9" w:rsidP="00BD754F">
      <w:pPr>
        <w:spacing w:after="0"/>
      </w:pPr>
      <w:r>
        <w:separator/>
      </w:r>
    </w:p>
  </w:footnote>
  <w:footnote w:type="continuationSeparator" w:id="0">
    <w:p w14:paraId="17601600" w14:textId="77777777" w:rsidR="00006CF9" w:rsidRDefault="00006CF9"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091EF6"/>
    <w:multiLevelType w:val="hybridMultilevel"/>
    <w:tmpl w:val="FC5E30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B7432"/>
    <w:multiLevelType w:val="hybridMultilevel"/>
    <w:tmpl w:val="C11CF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7A4B3B"/>
    <w:multiLevelType w:val="hybridMultilevel"/>
    <w:tmpl w:val="B2166434"/>
    <w:lvl w:ilvl="0" w:tplc="B0BEF1A0">
      <w:start w:val="1"/>
      <w:numFmt w:val="bullet"/>
      <w:lvlText w:val="•"/>
      <w:lvlJc w:val="left"/>
      <w:pPr>
        <w:tabs>
          <w:tab w:val="num" w:pos="720"/>
        </w:tabs>
        <w:ind w:left="720" w:hanging="360"/>
      </w:pPr>
      <w:rPr>
        <w:rFonts w:ascii="SimSun" w:hAnsi="SimSun" w:hint="default"/>
      </w:rPr>
    </w:lvl>
    <w:lvl w:ilvl="1" w:tplc="2A00C724">
      <w:start w:val="127"/>
      <w:numFmt w:val="bullet"/>
      <w:lvlText w:val="–"/>
      <w:lvlJc w:val="left"/>
      <w:pPr>
        <w:tabs>
          <w:tab w:val="num" w:pos="1440"/>
        </w:tabs>
        <w:ind w:left="1440" w:hanging="360"/>
      </w:pPr>
      <w:rPr>
        <w:rFonts w:ascii="SimSun" w:hAnsi="SimSun" w:hint="default"/>
      </w:rPr>
    </w:lvl>
    <w:lvl w:ilvl="2" w:tplc="4A168834" w:tentative="1">
      <w:start w:val="1"/>
      <w:numFmt w:val="bullet"/>
      <w:lvlText w:val="•"/>
      <w:lvlJc w:val="left"/>
      <w:pPr>
        <w:tabs>
          <w:tab w:val="num" w:pos="2160"/>
        </w:tabs>
        <w:ind w:left="2160" w:hanging="360"/>
      </w:pPr>
      <w:rPr>
        <w:rFonts w:ascii="SimSun" w:hAnsi="SimSun" w:hint="default"/>
      </w:rPr>
    </w:lvl>
    <w:lvl w:ilvl="3" w:tplc="D430D704" w:tentative="1">
      <w:start w:val="1"/>
      <w:numFmt w:val="bullet"/>
      <w:lvlText w:val="•"/>
      <w:lvlJc w:val="left"/>
      <w:pPr>
        <w:tabs>
          <w:tab w:val="num" w:pos="2880"/>
        </w:tabs>
        <w:ind w:left="2880" w:hanging="360"/>
      </w:pPr>
      <w:rPr>
        <w:rFonts w:ascii="SimSun" w:hAnsi="SimSun" w:hint="default"/>
      </w:rPr>
    </w:lvl>
    <w:lvl w:ilvl="4" w:tplc="45B803B8" w:tentative="1">
      <w:start w:val="1"/>
      <w:numFmt w:val="bullet"/>
      <w:lvlText w:val="•"/>
      <w:lvlJc w:val="left"/>
      <w:pPr>
        <w:tabs>
          <w:tab w:val="num" w:pos="3600"/>
        </w:tabs>
        <w:ind w:left="3600" w:hanging="360"/>
      </w:pPr>
      <w:rPr>
        <w:rFonts w:ascii="SimSun" w:hAnsi="SimSun" w:hint="default"/>
      </w:rPr>
    </w:lvl>
    <w:lvl w:ilvl="5" w:tplc="EC2AABE6" w:tentative="1">
      <w:start w:val="1"/>
      <w:numFmt w:val="bullet"/>
      <w:lvlText w:val="•"/>
      <w:lvlJc w:val="left"/>
      <w:pPr>
        <w:tabs>
          <w:tab w:val="num" w:pos="4320"/>
        </w:tabs>
        <w:ind w:left="4320" w:hanging="360"/>
      </w:pPr>
      <w:rPr>
        <w:rFonts w:ascii="SimSun" w:hAnsi="SimSun" w:hint="default"/>
      </w:rPr>
    </w:lvl>
    <w:lvl w:ilvl="6" w:tplc="2FF67BB4" w:tentative="1">
      <w:start w:val="1"/>
      <w:numFmt w:val="bullet"/>
      <w:lvlText w:val="•"/>
      <w:lvlJc w:val="left"/>
      <w:pPr>
        <w:tabs>
          <w:tab w:val="num" w:pos="5040"/>
        </w:tabs>
        <w:ind w:left="5040" w:hanging="360"/>
      </w:pPr>
      <w:rPr>
        <w:rFonts w:ascii="SimSun" w:hAnsi="SimSun" w:hint="default"/>
      </w:rPr>
    </w:lvl>
    <w:lvl w:ilvl="7" w:tplc="0A246ED0" w:tentative="1">
      <w:start w:val="1"/>
      <w:numFmt w:val="bullet"/>
      <w:lvlText w:val="•"/>
      <w:lvlJc w:val="left"/>
      <w:pPr>
        <w:tabs>
          <w:tab w:val="num" w:pos="5760"/>
        </w:tabs>
        <w:ind w:left="5760" w:hanging="360"/>
      </w:pPr>
      <w:rPr>
        <w:rFonts w:ascii="SimSun" w:hAnsi="SimSun" w:hint="default"/>
      </w:rPr>
    </w:lvl>
    <w:lvl w:ilvl="8" w:tplc="ACDA9C7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D492C"/>
    <w:multiLevelType w:val="hybridMultilevel"/>
    <w:tmpl w:val="C1AC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0"/>
  </w:num>
  <w:num w:numId="4">
    <w:abstractNumId w:val="3"/>
  </w:num>
  <w:num w:numId="5">
    <w:abstractNumId w:val="24"/>
  </w:num>
  <w:num w:numId="6">
    <w:abstractNumId w:val="17"/>
  </w:num>
  <w:num w:numId="7">
    <w:abstractNumId w:val="7"/>
  </w:num>
  <w:num w:numId="8">
    <w:abstractNumId w:val="26"/>
  </w:num>
  <w:num w:numId="9">
    <w:abstractNumId w:val="16"/>
  </w:num>
  <w:num w:numId="10">
    <w:abstractNumId w:val="12"/>
  </w:num>
  <w:num w:numId="11">
    <w:abstractNumId w:val="2"/>
  </w:num>
  <w:num w:numId="12">
    <w:abstractNumId w:val="23"/>
  </w:num>
  <w:num w:numId="13">
    <w:abstractNumId w:val="10"/>
  </w:num>
  <w:num w:numId="14">
    <w:abstractNumId w:val="8"/>
  </w:num>
  <w:num w:numId="15">
    <w:abstractNumId w:val="29"/>
  </w:num>
  <w:num w:numId="16">
    <w:abstractNumId w:val="25"/>
  </w:num>
  <w:num w:numId="17">
    <w:abstractNumId w:val="19"/>
  </w:num>
  <w:num w:numId="18">
    <w:abstractNumId w:val="18"/>
  </w:num>
  <w:num w:numId="19">
    <w:abstractNumId w:val="1"/>
  </w:num>
  <w:num w:numId="20">
    <w:abstractNumId w:val="27"/>
  </w:num>
  <w:num w:numId="21">
    <w:abstractNumId w:val="28"/>
  </w:num>
  <w:num w:numId="22">
    <w:abstractNumId w:val="11"/>
  </w:num>
  <w:num w:numId="23">
    <w:abstractNumId w:val="15"/>
  </w:num>
  <w:num w:numId="24">
    <w:abstractNumId w:val="14"/>
  </w:num>
  <w:num w:numId="25">
    <w:abstractNumId w:val="6"/>
  </w:num>
  <w:num w:numId="26">
    <w:abstractNumId w:val="9"/>
  </w:num>
  <w:num w:numId="27">
    <w:abstractNumId w:val="4"/>
  </w:num>
  <w:num w:numId="28">
    <w:abstractNumId w:val="21"/>
  </w:num>
  <w:num w:numId="29">
    <w:abstractNumId w:val="13"/>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CF9"/>
    <w:rsid w:val="00007A4E"/>
    <w:rsid w:val="0001248E"/>
    <w:rsid w:val="00012DD3"/>
    <w:rsid w:val="00013EC0"/>
    <w:rsid w:val="000140D4"/>
    <w:rsid w:val="00016309"/>
    <w:rsid w:val="00020058"/>
    <w:rsid w:val="0002246E"/>
    <w:rsid w:val="00024BB4"/>
    <w:rsid w:val="00025B34"/>
    <w:rsid w:val="00025CDE"/>
    <w:rsid w:val="000306E9"/>
    <w:rsid w:val="00030FCE"/>
    <w:rsid w:val="00033E94"/>
    <w:rsid w:val="000343C0"/>
    <w:rsid w:val="0003517B"/>
    <w:rsid w:val="0003591B"/>
    <w:rsid w:val="00040214"/>
    <w:rsid w:val="00042583"/>
    <w:rsid w:val="000442C6"/>
    <w:rsid w:val="000475B1"/>
    <w:rsid w:val="000548E6"/>
    <w:rsid w:val="00054C97"/>
    <w:rsid w:val="00055571"/>
    <w:rsid w:val="00060484"/>
    <w:rsid w:val="000616D8"/>
    <w:rsid w:val="00061936"/>
    <w:rsid w:val="000647D8"/>
    <w:rsid w:val="00071AD9"/>
    <w:rsid w:val="00071FCC"/>
    <w:rsid w:val="00072A7B"/>
    <w:rsid w:val="0007366D"/>
    <w:rsid w:val="00073B0C"/>
    <w:rsid w:val="00073BD0"/>
    <w:rsid w:val="00075778"/>
    <w:rsid w:val="00075861"/>
    <w:rsid w:val="0007799F"/>
    <w:rsid w:val="00081940"/>
    <w:rsid w:val="00086240"/>
    <w:rsid w:val="00087FDA"/>
    <w:rsid w:val="00090B03"/>
    <w:rsid w:val="000910BC"/>
    <w:rsid w:val="00095BA2"/>
    <w:rsid w:val="00096D24"/>
    <w:rsid w:val="000A0227"/>
    <w:rsid w:val="000A1110"/>
    <w:rsid w:val="000A1916"/>
    <w:rsid w:val="000A3D4A"/>
    <w:rsid w:val="000A521C"/>
    <w:rsid w:val="000B0C9D"/>
    <w:rsid w:val="000B4EA8"/>
    <w:rsid w:val="000B5A63"/>
    <w:rsid w:val="000B72CE"/>
    <w:rsid w:val="000C1AB4"/>
    <w:rsid w:val="000C2175"/>
    <w:rsid w:val="000C5C28"/>
    <w:rsid w:val="000C6C7D"/>
    <w:rsid w:val="000C7A92"/>
    <w:rsid w:val="000D3BE9"/>
    <w:rsid w:val="000D54B6"/>
    <w:rsid w:val="000D6317"/>
    <w:rsid w:val="000D78E0"/>
    <w:rsid w:val="000E0A78"/>
    <w:rsid w:val="000E0B7C"/>
    <w:rsid w:val="000E3D54"/>
    <w:rsid w:val="000E4273"/>
    <w:rsid w:val="000E64A9"/>
    <w:rsid w:val="000E725E"/>
    <w:rsid w:val="000E7864"/>
    <w:rsid w:val="000F4170"/>
    <w:rsid w:val="000F42B1"/>
    <w:rsid w:val="0010086C"/>
    <w:rsid w:val="00100B7F"/>
    <w:rsid w:val="00110CDE"/>
    <w:rsid w:val="00110E07"/>
    <w:rsid w:val="0011418A"/>
    <w:rsid w:val="0011470A"/>
    <w:rsid w:val="00114B54"/>
    <w:rsid w:val="00114F90"/>
    <w:rsid w:val="00115B9D"/>
    <w:rsid w:val="001200C3"/>
    <w:rsid w:val="00123988"/>
    <w:rsid w:val="00126EAE"/>
    <w:rsid w:val="00134AE8"/>
    <w:rsid w:val="00135754"/>
    <w:rsid w:val="001409B5"/>
    <w:rsid w:val="0014166E"/>
    <w:rsid w:val="00142D19"/>
    <w:rsid w:val="00147B2C"/>
    <w:rsid w:val="00155F66"/>
    <w:rsid w:val="00157F62"/>
    <w:rsid w:val="00160E41"/>
    <w:rsid w:val="00161397"/>
    <w:rsid w:val="00163F50"/>
    <w:rsid w:val="001651C3"/>
    <w:rsid w:val="00166C94"/>
    <w:rsid w:val="001709F9"/>
    <w:rsid w:val="00170C0E"/>
    <w:rsid w:val="0017118B"/>
    <w:rsid w:val="0017130F"/>
    <w:rsid w:val="00171412"/>
    <w:rsid w:val="001727E1"/>
    <w:rsid w:val="00173D30"/>
    <w:rsid w:val="0017542E"/>
    <w:rsid w:val="00175C7E"/>
    <w:rsid w:val="00183C01"/>
    <w:rsid w:val="00184250"/>
    <w:rsid w:val="00190285"/>
    <w:rsid w:val="00192996"/>
    <w:rsid w:val="00192E61"/>
    <w:rsid w:val="001934D6"/>
    <w:rsid w:val="001940E9"/>
    <w:rsid w:val="001975BE"/>
    <w:rsid w:val="001A0526"/>
    <w:rsid w:val="001A4575"/>
    <w:rsid w:val="001A460C"/>
    <w:rsid w:val="001A59B8"/>
    <w:rsid w:val="001A762C"/>
    <w:rsid w:val="001B3C18"/>
    <w:rsid w:val="001B4B32"/>
    <w:rsid w:val="001B4B48"/>
    <w:rsid w:val="001B50F6"/>
    <w:rsid w:val="001B5535"/>
    <w:rsid w:val="001B5BCB"/>
    <w:rsid w:val="001B7C2C"/>
    <w:rsid w:val="001C0CA3"/>
    <w:rsid w:val="001C0CDC"/>
    <w:rsid w:val="001C4796"/>
    <w:rsid w:val="001C54EE"/>
    <w:rsid w:val="001C7509"/>
    <w:rsid w:val="001D0B20"/>
    <w:rsid w:val="001D0C55"/>
    <w:rsid w:val="001D0E93"/>
    <w:rsid w:val="001D289F"/>
    <w:rsid w:val="001D28F2"/>
    <w:rsid w:val="001D2DA8"/>
    <w:rsid w:val="001D6C11"/>
    <w:rsid w:val="001D762D"/>
    <w:rsid w:val="001E19B0"/>
    <w:rsid w:val="001E5A44"/>
    <w:rsid w:val="001E6778"/>
    <w:rsid w:val="001E73A8"/>
    <w:rsid w:val="001F0640"/>
    <w:rsid w:val="001F200D"/>
    <w:rsid w:val="001F3205"/>
    <w:rsid w:val="001F419D"/>
    <w:rsid w:val="001F48C5"/>
    <w:rsid w:val="002007D8"/>
    <w:rsid w:val="0020133A"/>
    <w:rsid w:val="00201EE0"/>
    <w:rsid w:val="00201FAF"/>
    <w:rsid w:val="002049B5"/>
    <w:rsid w:val="002069B1"/>
    <w:rsid w:val="00210D8D"/>
    <w:rsid w:val="00212DC9"/>
    <w:rsid w:val="00215398"/>
    <w:rsid w:val="00217350"/>
    <w:rsid w:val="0021741E"/>
    <w:rsid w:val="00217C3A"/>
    <w:rsid w:val="00220474"/>
    <w:rsid w:val="00221DAF"/>
    <w:rsid w:val="00226207"/>
    <w:rsid w:val="00231B1F"/>
    <w:rsid w:val="00231F18"/>
    <w:rsid w:val="0023732C"/>
    <w:rsid w:val="00240B8C"/>
    <w:rsid w:val="0024145E"/>
    <w:rsid w:val="002420F9"/>
    <w:rsid w:val="00243802"/>
    <w:rsid w:val="0024697E"/>
    <w:rsid w:val="0025042B"/>
    <w:rsid w:val="0026362E"/>
    <w:rsid w:val="00266B0F"/>
    <w:rsid w:val="00266DE6"/>
    <w:rsid w:val="002676A8"/>
    <w:rsid w:val="00267FBD"/>
    <w:rsid w:val="0027426C"/>
    <w:rsid w:val="00274B7A"/>
    <w:rsid w:val="00277B93"/>
    <w:rsid w:val="0028045E"/>
    <w:rsid w:val="00280D4D"/>
    <w:rsid w:val="00285B43"/>
    <w:rsid w:val="00286295"/>
    <w:rsid w:val="00287735"/>
    <w:rsid w:val="0028797E"/>
    <w:rsid w:val="00291158"/>
    <w:rsid w:val="002933BC"/>
    <w:rsid w:val="00293883"/>
    <w:rsid w:val="00293B0F"/>
    <w:rsid w:val="002973E9"/>
    <w:rsid w:val="002A2BDF"/>
    <w:rsid w:val="002A325E"/>
    <w:rsid w:val="002A4A16"/>
    <w:rsid w:val="002B02BD"/>
    <w:rsid w:val="002B0DAB"/>
    <w:rsid w:val="002B0FB7"/>
    <w:rsid w:val="002B2AA5"/>
    <w:rsid w:val="002B2B68"/>
    <w:rsid w:val="002B38C7"/>
    <w:rsid w:val="002B3C5F"/>
    <w:rsid w:val="002B63BA"/>
    <w:rsid w:val="002C1FFB"/>
    <w:rsid w:val="002C3317"/>
    <w:rsid w:val="002C33FD"/>
    <w:rsid w:val="002D0BC0"/>
    <w:rsid w:val="002D1D0F"/>
    <w:rsid w:val="002D1DBB"/>
    <w:rsid w:val="002D26C1"/>
    <w:rsid w:val="002D2FFD"/>
    <w:rsid w:val="002D3CED"/>
    <w:rsid w:val="002D53C3"/>
    <w:rsid w:val="002D585E"/>
    <w:rsid w:val="002D78B3"/>
    <w:rsid w:val="002E1F27"/>
    <w:rsid w:val="002E2BEB"/>
    <w:rsid w:val="002E5A25"/>
    <w:rsid w:val="002E65CB"/>
    <w:rsid w:val="002F1414"/>
    <w:rsid w:val="002F3ACA"/>
    <w:rsid w:val="002F433F"/>
    <w:rsid w:val="002F470A"/>
    <w:rsid w:val="002F7D71"/>
    <w:rsid w:val="00300ADC"/>
    <w:rsid w:val="00300D55"/>
    <w:rsid w:val="00303028"/>
    <w:rsid w:val="00303420"/>
    <w:rsid w:val="0030648E"/>
    <w:rsid w:val="00307D37"/>
    <w:rsid w:val="00307E68"/>
    <w:rsid w:val="00310463"/>
    <w:rsid w:val="003113A6"/>
    <w:rsid w:val="003113E7"/>
    <w:rsid w:val="00311810"/>
    <w:rsid w:val="003138D4"/>
    <w:rsid w:val="0031695B"/>
    <w:rsid w:val="00320C31"/>
    <w:rsid w:val="00322915"/>
    <w:rsid w:val="0032335A"/>
    <w:rsid w:val="0032657F"/>
    <w:rsid w:val="003278BA"/>
    <w:rsid w:val="003309A5"/>
    <w:rsid w:val="0033166C"/>
    <w:rsid w:val="00331BE0"/>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062E"/>
    <w:rsid w:val="00381B3A"/>
    <w:rsid w:val="0038203A"/>
    <w:rsid w:val="00383C03"/>
    <w:rsid w:val="00383DAD"/>
    <w:rsid w:val="003841AC"/>
    <w:rsid w:val="00384F6F"/>
    <w:rsid w:val="00391931"/>
    <w:rsid w:val="0039454C"/>
    <w:rsid w:val="0039567F"/>
    <w:rsid w:val="003973B0"/>
    <w:rsid w:val="00397EB5"/>
    <w:rsid w:val="003A15A6"/>
    <w:rsid w:val="003A18BD"/>
    <w:rsid w:val="003A221E"/>
    <w:rsid w:val="003A320F"/>
    <w:rsid w:val="003A4E20"/>
    <w:rsid w:val="003A6B24"/>
    <w:rsid w:val="003A71FF"/>
    <w:rsid w:val="003B20E9"/>
    <w:rsid w:val="003B3EF2"/>
    <w:rsid w:val="003B4699"/>
    <w:rsid w:val="003B55F0"/>
    <w:rsid w:val="003B767B"/>
    <w:rsid w:val="003C0C71"/>
    <w:rsid w:val="003C1678"/>
    <w:rsid w:val="003C495A"/>
    <w:rsid w:val="003C4A5A"/>
    <w:rsid w:val="003C513C"/>
    <w:rsid w:val="003C5424"/>
    <w:rsid w:val="003C7032"/>
    <w:rsid w:val="003D4E50"/>
    <w:rsid w:val="003D5EF7"/>
    <w:rsid w:val="003D7074"/>
    <w:rsid w:val="003D7CC1"/>
    <w:rsid w:val="003E23EB"/>
    <w:rsid w:val="003E61FD"/>
    <w:rsid w:val="003E6BA7"/>
    <w:rsid w:val="003F0559"/>
    <w:rsid w:val="003F2418"/>
    <w:rsid w:val="003F7E4B"/>
    <w:rsid w:val="0040040F"/>
    <w:rsid w:val="00401B83"/>
    <w:rsid w:val="004025F4"/>
    <w:rsid w:val="00403CB2"/>
    <w:rsid w:val="004041BA"/>
    <w:rsid w:val="004069D9"/>
    <w:rsid w:val="00411CFF"/>
    <w:rsid w:val="004132A1"/>
    <w:rsid w:val="004150E9"/>
    <w:rsid w:val="0041518E"/>
    <w:rsid w:val="00415C93"/>
    <w:rsid w:val="00415CB4"/>
    <w:rsid w:val="00416382"/>
    <w:rsid w:val="00417195"/>
    <w:rsid w:val="00417A8D"/>
    <w:rsid w:val="00417AB6"/>
    <w:rsid w:val="00421E51"/>
    <w:rsid w:val="00424BEE"/>
    <w:rsid w:val="00431D67"/>
    <w:rsid w:val="004328F9"/>
    <w:rsid w:val="0043338D"/>
    <w:rsid w:val="00434E37"/>
    <w:rsid w:val="0044263F"/>
    <w:rsid w:val="00443F0A"/>
    <w:rsid w:val="00450FD8"/>
    <w:rsid w:val="00451178"/>
    <w:rsid w:val="004537FC"/>
    <w:rsid w:val="004566BB"/>
    <w:rsid w:val="004605AD"/>
    <w:rsid w:val="00462ADE"/>
    <w:rsid w:val="0046308F"/>
    <w:rsid w:val="0046349D"/>
    <w:rsid w:val="00465426"/>
    <w:rsid w:val="00465A5E"/>
    <w:rsid w:val="00466480"/>
    <w:rsid w:val="00472105"/>
    <w:rsid w:val="0047408E"/>
    <w:rsid w:val="0047555E"/>
    <w:rsid w:val="00475BCA"/>
    <w:rsid w:val="00476E57"/>
    <w:rsid w:val="00480A0F"/>
    <w:rsid w:val="004824AC"/>
    <w:rsid w:val="004854D7"/>
    <w:rsid w:val="004872CD"/>
    <w:rsid w:val="00487CB8"/>
    <w:rsid w:val="004901E3"/>
    <w:rsid w:val="0049088A"/>
    <w:rsid w:val="00490EB5"/>
    <w:rsid w:val="00491F5D"/>
    <w:rsid w:val="0049305F"/>
    <w:rsid w:val="004A0D52"/>
    <w:rsid w:val="004A1C90"/>
    <w:rsid w:val="004B15EB"/>
    <w:rsid w:val="004B189A"/>
    <w:rsid w:val="004B2F85"/>
    <w:rsid w:val="004B651C"/>
    <w:rsid w:val="004B7936"/>
    <w:rsid w:val="004B7B9F"/>
    <w:rsid w:val="004C05CB"/>
    <w:rsid w:val="004C5270"/>
    <w:rsid w:val="004D086F"/>
    <w:rsid w:val="004D21E2"/>
    <w:rsid w:val="004D3617"/>
    <w:rsid w:val="004D3F57"/>
    <w:rsid w:val="004D475C"/>
    <w:rsid w:val="004D5E08"/>
    <w:rsid w:val="004E04A7"/>
    <w:rsid w:val="004E262D"/>
    <w:rsid w:val="004E4362"/>
    <w:rsid w:val="004E4674"/>
    <w:rsid w:val="004E4783"/>
    <w:rsid w:val="004E4D2A"/>
    <w:rsid w:val="004E630A"/>
    <w:rsid w:val="004F2F05"/>
    <w:rsid w:val="004F586A"/>
    <w:rsid w:val="004F6660"/>
    <w:rsid w:val="00500584"/>
    <w:rsid w:val="00501E1B"/>
    <w:rsid w:val="005026F7"/>
    <w:rsid w:val="0050283E"/>
    <w:rsid w:val="00504C14"/>
    <w:rsid w:val="00506AE8"/>
    <w:rsid w:val="00510281"/>
    <w:rsid w:val="005106C9"/>
    <w:rsid w:val="00514C7A"/>
    <w:rsid w:val="0052457A"/>
    <w:rsid w:val="00524C9B"/>
    <w:rsid w:val="00526AC1"/>
    <w:rsid w:val="00527C56"/>
    <w:rsid w:val="00530506"/>
    <w:rsid w:val="005317C3"/>
    <w:rsid w:val="005376B2"/>
    <w:rsid w:val="00540A90"/>
    <w:rsid w:val="005417C9"/>
    <w:rsid w:val="0054366A"/>
    <w:rsid w:val="00545E0C"/>
    <w:rsid w:val="0054798E"/>
    <w:rsid w:val="005479B6"/>
    <w:rsid w:val="005504FD"/>
    <w:rsid w:val="00550944"/>
    <w:rsid w:val="00551907"/>
    <w:rsid w:val="005519B7"/>
    <w:rsid w:val="00552AD6"/>
    <w:rsid w:val="00554BFB"/>
    <w:rsid w:val="005571E1"/>
    <w:rsid w:val="00562004"/>
    <w:rsid w:val="00564848"/>
    <w:rsid w:val="00576C80"/>
    <w:rsid w:val="005806D5"/>
    <w:rsid w:val="00580930"/>
    <w:rsid w:val="00582D0E"/>
    <w:rsid w:val="005861F6"/>
    <w:rsid w:val="005865AA"/>
    <w:rsid w:val="00591255"/>
    <w:rsid w:val="00591816"/>
    <w:rsid w:val="0059403A"/>
    <w:rsid w:val="005958CA"/>
    <w:rsid w:val="005969D0"/>
    <w:rsid w:val="005A05D3"/>
    <w:rsid w:val="005A2351"/>
    <w:rsid w:val="005A2E5B"/>
    <w:rsid w:val="005A39CF"/>
    <w:rsid w:val="005A759D"/>
    <w:rsid w:val="005B008A"/>
    <w:rsid w:val="005B352D"/>
    <w:rsid w:val="005C05D7"/>
    <w:rsid w:val="005C149D"/>
    <w:rsid w:val="005C1A3E"/>
    <w:rsid w:val="005C236F"/>
    <w:rsid w:val="005C3630"/>
    <w:rsid w:val="005C7F6C"/>
    <w:rsid w:val="005D591C"/>
    <w:rsid w:val="005D621B"/>
    <w:rsid w:val="005D663B"/>
    <w:rsid w:val="005D6BE8"/>
    <w:rsid w:val="005E5DF4"/>
    <w:rsid w:val="005F114A"/>
    <w:rsid w:val="005F140B"/>
    <w:rsid w:val="005F567E"/>
    <w:rsid w:val="00602B20"/>
    <w:rsid w:val="00605F9E"/>
    <w:rsid w:val="0061018B"/>
    <w:rsid w:val="00610B27"/>
    <w:rsid w:val="00610BAD"/>
    <w:rsid w:val="0061222D"/>
    <w:rsid w:val="00612FA1"/>
    <w:rsid w:val="006158E9"/>
    <w:rsid w:val="006176CD"/>
    <w:rsid w:val="00617D22"/>
    <w:rsid w:val="00617F42"/>
    <w:rsid w:val="0062126C"/>
    <w:rsid w:val="006241F6"/>
    <w:rsid w:val="006258B4"/>
    <w:rsid w:val="00625D29"/>
    <w:rsid w:val="00626D4A"/>
    <w:rsid w:val="006306A6"/>
    <w:rsid w:val="006400FB"/>
    <w:rsid w:val="0064145B"/>
    <w:rsid w:val="006415CA"/>
    <w:rsid w:val="00642932"/>
    <w:rsid w:val="006444C0"/>
    <w:rsid w:val="0064620E"/>
    <w:rsid w:val="00651B39"/>
    <w:rsid w:val="00653C00"/>
    <w:rsid w:val="006552CF"/>
    <w:rsid w:val="00657100"/>
    <w:rsid w:val="00661A57"/>
    <w:rsid w:val="00663D7B"/>
    <w:rsid w:val="0066440A"/>
    <w:rsid w:val="00664CF7"/>
    <w:rsid w:val="00665592"/>
    <w:rsid w:val="00671007"/>
    <w:rsid w:val="00671F89"/>
    <w:rsid w:val="00672781"/>
    <w:rsid w:val="00677BCF"/>
    <w:rsid w:val="006806B3"/>
    <w:rsid w:val="00684F81"/>
    <w:rsid w:val="0068501E"/>
    <w:rsid w:val="006876AE"/>
    <w:rsid w:val="00687CEB"/>
    <w:rsid w:val="00690449"/>
    <w:rsid w:val="00690940"/>
    <w:rsid w:val="0069420C"/>
    <w:rsid w:val="006A2060"/>
    <w:rsid w:val="006A2E2D"/>
    <w:rsid w:val="006A4A26"/>
    <w:rsid w:val="006B056D"/>
    <w:rsid w:val="006B165C"/>
    <w:rsid w:val="006B1943"/>
    <w:rsid w:val="006B25BB"/>
    <w:rsid w:val="006B7C35"/>
    <w:rsid w:val="006B7DED"/>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372C"/>
    <w:rsid w:val="00704142"/>
    <w:rsid w:val="007078AF"/>
    <w:rsid w:val="00711DC8"/>
    <w:rsid w:val="00713F89"/>
    <w:rsid w:val="00714DBB"/>
    <w:rsid w:val="00720DDF"/>
    <w:rsid w:val="00720F62"/>
    <w:rsid w:val="00723122"/>
    <w:rsid w:val="00724F8D"/>
    <w:rsid w:val="007250D6"/>
    <w:rsid w:val="00726295"/>
    <w:rsid w:val="00727BEC"/>
    <w:rsid w:val="007336C9"/>
    <w:rsid w:val="0073539F"/>
    <w:rsid w:val="00742B87"/>
    <w:rsid w:val="00743060"/>
    <w:rsid w:val="00743F36"/>
    <w:rsid w:val="00745A07"/>
    <w:rsid w:val="00747EFB"/>
    <w:rsid w:val="00750AA0"/>
    <w:rsid w:val="00753587"/>
    <w:rsid w:val="00754881"/>
    <w:rsid w:val="00756132"/>
    <w:rsid w:val="007612D6"/>
    <w:rsid w:val="007626E9"/>
    <w:rsid w:val="007634B3"/>
    <w:rsid w:val="00765167"/>
    <w:rsid w:val="007667E3"/>
    <w:rsid w:val="007672C6"/>
    <w:rsid w:val="00767B90"/>
    <w:rsid w:val="0077005B"/>
    <w:rsid w:val="00771F63"/>
    <w:rsid w:val="007721CC"/>
    <w:rsid w:val="007739A0"/>
    <w:rsid w:val="00780BA9"/>
    <w:rsid w:val="00781A1A"/>
    <w:rsid w:val="007822F5"/>
    <w:rsid w:val="007836D7"/>
    <w:rsid w:val="00783B45"/>
    <w:rsid w:val="00783EB9"/>
    <w:rsid w:val="00784281"/>
    <w:rsid w:val="00785999"/>
    <w:rsid w:val="00785C73"/>
    <w:rsid w:val="00791D4F"/>
    <w:rsid w:val="00792658"/>
    <w:rsid w:val="0079295F"/>
    <w:rsid w:val="00793D1B"/>
    <w:rsid w:val="00795B44"/>
    <w:rsid w:val="00797DE7"/>
    <w:rsid w:val="007A0875"/>
    <w:rsid w:val="007A36CD"/>
    <w:rsid w:val="007B14A0"/>
    <w:rsid w:val="007B19AE"/>
    <w:rsid w:val="007B4064"/>
    <w:rsid w:val="007B4125"/>
    <w:rsid w:val="007B59AD"/>
    <w:rsid w:val="007B7776"/>
    <w:rsid w:val="007B7802"/>
    <w:rsid w:val="007C0116"/>
    <w:rsid w:val="007C1F26"/>
    <w:rsid w:val="007C2371"/>
    <w:rsid w:val="007C397A"/>
    <w:rsid w:val="007C3AAC"/>
    <w:rsid w:val="007C3C07"/>
    <w:rsid w:val="007D426C"/>
    <w:rsid w:val="007D59CE"/>
    <w:rsid w:val="007D6106"/>
    <w:rsid w:val="007D723A"/>
    <w:rsid w:val="007E0A5D"/>
    <w:rsid w:val="007E1429"/>
    <w:rsid w:val="007E14F8"/>
    <w:rsid w:val="007E1C48"/>
    <w:rsid w:val="007E59BF"/>
    <w:rsid w:val="007E6EE0"/>
    <w:rsid w:val="007F01FA"/>
    <w:rsid w:val="007F05B1"/>
    <w:rsid w:val="007F09B9"/>
    <w:rsid w:val="007F2EA9"/>
    <w:rsid w:val="007F3B6F"/>
    <w:rsid w:val="007F4089"/>
    <w:rsid w:val="007F433E"/>
    <w:rsid w:val="007F4466"/>
    <w:rsid w:val="007F4A63"/>
    <w:rsid w:val="00801CAA"/>
    <w:rsid w:val="00806F68"/>
    <w:rsid w:val="008071B2"/>
    <w:rsid w:val="008071DF"/>
    <w:rsid w:val="008107E6"/>
    <w:rsid w:val="00811490"/>
    <w:rsid w:val="00814577"/>
    <w:rsid w:val="00814C55"/>
    <w:rsid w:val="00815A39"/>
    <w:rsid w:val="00816062"/>
    <w:rsid w:val="0081626D"/>
    <w:rsid w:val="00817344"/>
    <w:rsid w:val="00820897"/>
    <w:rsid w:val="00821D56"/>
    <w:rsid w:val="00821FF4"/>
    <w:rsid w:val="00822DE2"/>
    <w:rsid w:val="008239A2"/>
    <w:rsid w:val="00826D69"/>
    <w:rsid w:val="00830F98"/>
    <w:rsid w:val="00831DDE"/>
    <w:rsid w:val="0083318F"/>
    <w:rsid w:val="00834EA9"/>
    <w:rsid w:val="008356AE"/>
    <w:rsid w:val="0084001B"/>
    <w:rsid w:val="008412DD"/>
    <w:rsid w:val="00841D49"/>
    <w:rsid w:val="008454BE"/>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120D"/>
    <w:rsid w:val="00882E67"/>
    <w:rsid w:val="00882F5A"/>
    <w:rsid w:val="0088378C"/>
    <w:rsid w:val="0088674B"/>
    <w:rsid w:val="008924F7"/>
    <w:rsid w:val="00893CDC"/>
    <w:rsid w:val="008942B0"/>
    <w:rsid w:val="00896FC9"/>
    <w:rsid w:val="00896FEA"/>
    <w:rsid w:val="008A0B55"/>
    <w:rsid w:val="008A1D06"/>
    <w:rsid w:val="008A1FFD"/>
    <w:rsid w:val="008A2E7F"/>
    <w:rsid w:val="008A5F06"/>
    <w:rsid w:val="008B07F8"/>
    <w:rsid w:val="008B64FC"/>
    <w:rsid w:val="008B79B0"/>
    <w:rsid w:val="008B7B72"/>
    <w:rsid w:val="008C02CA"/>
    <w:rsid w:val="008C0489"/>
    <w:rsid w:val="008C0B6C"/>
    <w:rsid w:val="008C0DB1"/>
    <w:rsid w:val="008C2701"/>
    <w:rsid w:val="008C2834"/>
    <w:rsid w:val="008C6ADE"/>
    <w:rsid w:val="008D2BB7"/>
    <w:rsid w:val="008D2C38"/>
    <w:rsid w:val="008D4208"/>
    <w:rsid w:val="008E1F16"/>
    <w:rsid w:val="008E1FD7"/>
    <w:rsid w:val="008E2F1F"/>
    <w:rsid w:val="008E3858"/>
    <w:rsid w:val="008E7B7F"/>
    <w:rsid w:val="008F16CE"/>
    <w:rsid w:val="008F251D"/>
    <w:rsid w:val="008F2709"/>
    <w:rsid w:val="008F4012"/>
    <w:rsid w:val="008F547F"/>
    <w:rsid w:val="008F58B7"/>
    <w:rsid w:val="008F5CC7"/>
    <w:rsid w:val="008F6289"/>
    <w:rsid w:val="0090504E"/>
    <w:rsid w:val="009063D8"/>
    <w:rsid w:val="00906CFA"/>
    <w:rsid w:val="009108C2"/>
    <w:rsid w:val="00910B9D"/>
    <w:rsid w:val="00911999"/>
    <w:rsid w:val="0091287B"/>
    <w:rsid w:val="00920565"/>
    <w:rsid w:val="009228A7"/>
    <w:rsid w:val="00922C2B"/>
    <w:rsid w:val="00923245"/>
    <w:rsid w:val="00924752"/>
    <w:rsid w:val="009271A8"/>
    <w:rsid w:val="00931AA9"/>
    <w:rsid w:val="0093573C"/>
    <w:rsid w:val="00935E7A"/>
    <w:rsid w:val="009362A5"/>
    <w:rsid w:val="009375D8"/>
    <w:rsid w:val="009375F2"/>
    <w:rsid w:val="009427F6"/>
    <w:rsid w:val="00943B1E"/>
    <w:rsid w:val="009458D9"/>
    <w:rsid w:val="0094700E"/>
    <w:rsid w:val="00947145"/>
    <w:rsid w:val="009505B9"/>
    <w:rsid w:val="009510F5"/>
    <w:rsid w:val="00951878"/>
    <w:rsid w:val="00956BA5"/>
    <w:rsid w:val="00960B81"/>
    <w:rsid w:val="00966DC1"/>
    <w:rsid w:val="00967FA3"/>
    <w:rsid w:val="00970848"/>
    <w:rsid w:val="00972243"/>
    <w:rsid w:val="0097288B"/>
    <w:rsid w:val="00972DFF"/>
    <w:rsid w:val="00983715"/>
    <w:rsid w:val="00983F9E"/>
    <w:rsid w:val="0098478E"/>
    <w:rsid w:val="009868A6"/>
    <w:rsid w:val="00986944"/>
    <w:rsid w:val="00986A39"/>
    <w:rsid w:val="0099013F"/>
    <w:rsid w:val="009920B5"/>
    <w:rsid w:val="00993ADA"/>
    <w:rsid w:val="00994315"/>
    <w:rsid w:val="009A28BF"/>
    <w:rsid w:val="009A34C4"/>
    <w:rsid w:val="009A35AD"/>
    <w:rsid w:val="009A4BB9"/>
    <w:rsid w:val="009A664D"/>
    <w:rsid w:val="009B0424"/>
    <w:rsid w:val="009B2DDA"/>
    <w:rsid w:val="009C1961"/>
    <w:rsid w:val="009C4143"/>
    <w:rsid w:val="009C5958"/>
    <w:rsid w:val="009C5CBD"/>
    <w:rsid w:val="009C6589"/>
    <w:rsid w:val="009C6839"/>
    <w:rsid w:val="009C6C67"/>
    <w:rsid w:val="009C7881"/>
    <w:rsid w:val="009C7B27"/>
    <w:rsid w:val="009D0301"/>
    <w:rsid w:val="009D3101"/>
    <w:rsid w:val="009D42C7"/>
    <w:rsid w:val="009D591D"/>
    <w:rsid w:val="009D5D48"/>
    <w:rsid w:val="009D6BDE"/>
    <w:rsid w:val="009E1333"/>
    <w:rsid w:val="009E1683"/>
    <w:rsid w:val="009E3402"/>
    <w:rsid w:val="009E3489"/>
    <w:rsid w:val="009E7425"/>
    <w:rsid w:val="009F1361"/>
    <w:rsid w:val="009F27CE"/>
    <w:rsid w:val="009F5D93"/>
    <w:rsid w:val="009F6241"/>
    <w:rsid w:val="00A017CD"/>
    <w:rsid w:val="00A2283B"/>
    <w:rsid w:val="00A24B3F"/>
    <w:rsid w:val="00A26303"/>
    <w:rsid w:val="00A276B6"/>
    <w:rsid w:val="00A302C3"/>
    <w:rsid w:val="00A3183C"/>
    <w:rsid w:val="00A32A58"/>
    <w:rsid w:val="00A3445D"/>
    <w:rsid w:val="00A365A0"/>
    <w:rsid w:val="00A36F1F"/>
    <w:rsid w:val="00A3732B"/>
    <w:rsid w:val="00A42C79"/>
    <w:rsid w:val="00A453DB"/>
    <w:rsid w:val="00A5104D"/>
    <w:rsid w:val="00A51ECE"/>
    <w:rsid w:val="00A51F60"/>
    <w:rsid w:val="00A537C7"/>
    <w:rsid w:val="00A55C3A"/>
    <w:rsid w:val="00A578BA"/>
    <w:rsid w:val="00A64AED"/>
    <w:rsid w:val="00A6729C"/>
    <w:rsid w:val="00A6773F"/>
    <w:rsid w:val="00A67926"/>
    <w:rsid w:val="00A70661"/>
    <w:rsid w:val="00A748F9"/>
    <w:rsid w:val="00A75283"/>
    <w:rsid w:val="00A7685B"/>
    <w:rsid w:val="00A839EA"/>
    <w:rsid w:val="00A84AD9"/>
    <w:rsid w:val="00A8617C"/>
    <w:rsid w:val="00A9076C"/>
    <w:rsid w:val="00A90781"/>
    <w:rsid w:val="00A929FF"/>
    <w:rsid w:val="00A97B95"/>
    <w:rsid w:val="00AA3E6E"/>
    <w:rsid w:val="00AA4223"/>
    <w:rsid w:val="00AA6BDF"/>
    <w:rsid w:val="00AA79B2"/>
    <w:rsid w:val="00AB02AB"/>
    <w:rsid w:val="00AB205F"/>
    <w:rsid w:val="00AB2D57"/>
    <w:rsid w:val="00AB2FF0"/>
    <w:rsid w:val="00AB3413"/>
    <w:rsid w:val="00AB5850"/>
    <w:rsid w:val="00AB6CD8"/>
    <w:rsid w:val="00AB6E85"/>
    <w:rsid w:val="00AC4BA5"/>
    <w:rsid w:val="00AD083C"/>
    <w:rsid w:val="00AD0A14"/>
    <w:rsid w:val="00AD12DA"/>
    <w:rsid w:val="00AD158A"/>
    <w:rsid w:val="00AD23A2"/>
    <w:rsid w:val="00AD6DE8"/>
    <w:rsid w:val="00AD7437"/>
    <w:rsid w:val="00AE510F"/>
    <w:rsid w:val="00AE57D5"/>
    <w:rsid w:val="00AE5B3A"/>
    <w:rsid w:val="00AE68A3"/>
    <w:rsid w:val="00AE68B4"/>
    <w:rsid w:val="00AF1407"/>
    <w:rsid w:val="00AF44A4"/>
    <w:rsid w:val="00AF75E2"/>
    <w:rsid w:val="00B019D1"/>
    <w:rsid w:val="00B03004"/>
    <w:rsid w:val="00B055F6"/>
    <w:rsid w:val="00B06D2F"/>
    <w:rsid w:val="00B11DD8"/>
    <w:rsid w:val="00B12124"/>
    <w:rsid w:val="00B12DBD"/>
    <w:rsid w:val="00B13731"/>
    <w:rsid w:val="00B165B7"/>
    <w:rsid w:val="00B207B5"/>
    <w:rsid w:val="00B21BB7"/>
    <w:rsid w:val="00B261A6"/>
    <w:rsid w:val="00B32E21"/>
    <w:rsid w:val="00B330B2"/>
    <w:rsid w:val="00B33AF8"/>
    <w:rsid w:val="00B36A08"/>
    <w:rsid w:val="00B402E5"/>
    <w:rsid w:val="00B44DC8"/>
    <w:rsid w:val="00B472B9"/>
    <w:rsid w:val="00B47679"/>
    <w:rsid w:val="00B47CC1"/>
    <w:rsid w:val="00B50467"/>
    <w:rsid w:val="00B52229"/>
    <w:rsid w:val="00B55AED"/>
    <w:rsid w:val="00B60DFB"/>
    <w:rsid w:val="00B60E3B"/>
    <w:rsid w:val="00B62C4F"/>
    <w:rsid w:val="00B63477"/>
    <w:rsid w:val="00B63AA2"/>
    <w:rsid w:val="00B66517"/>
    <w:rsid w:val="00B670F5"/>
    <w:rsid w:val="00B6754C"/>
    <w:rsid w:val="00B70B36"/>
    <w:rsid w:val="00B70E57"/>
    <w:rsid w:val="00B71623"/>
    <w:rsid w:val="00B73696"/>
    <w:rsid w:val="00B74344"/>
    <w:rsid w:val="00B755C7"/>
    <w:rsid w:val="00B80954"/>
    <w:rsid w:val="00B8732B"/>
    <w:rsid w:val="00B87550"/>
    <w:rsid w:val="00B87648"/>
    <w:rsid w:val="00B90F60"/>
    <w:rsid w:val="00B92D71"/>
    <w:rsid w:val="00B95298"/>
    <w:rsid w:val="00B9535C"/>
    <w:rsid w:val="00B9773A"/>
    <w:rsid w:val="00BA136E"/>
    <w:rsid w:val="00BA5323"/>
    <w:rsid w:val="00BA54AB"/>
    <w:rsid w:val="00BA6406"/>
    <w:rsid w:val="00BA7959"/>
    <w:rsid w:val="00BB04FA"/>
    <w:rsid w:val="00BB289F"/>
    <w:rsid w:val="00BB2C33"/>
    <w:rsid w:val="00BC0AA0"/>
    <w:rsid w:val="00BC3820"/>
    <w:rsid w:val="00BC3B0C"/>
    <w:rsid w:val="00BC4297"/>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2E3"/>
    <w:rsid w:val="00BF5C68"/>
    <w:rsid w:val="00BF63B1"/>
    <w:rsid w:val="00BF7DF3"/>
    <w:rsid w:val="00C00B58"/>
    <w:rsid w:val="00C00B75"/>
    <w:rsid w:val="00C02287"/>
    <w:rsid w:val="00C0524B"/>
    <w:rsid w:val="00C05565"/>
    <w:rsid w:val="00C10A6D"/>
    <w:rsid w:val="00C11184"/>
    <w:rsid w:val="00C11701"/>
    <w:rsid w:val="00C1340E"/>
    <w:rsid w:val="00C14120"/>
    <w:rsid w:val="00C14E4B"/>
    <w:rsid w:val="00C16B17"/>
    <w:rsid w:val="00C2017F"/>
    <w:rsid w:val="00C21525"/>
    <w:rsid w:val="00C2361F"/>
    <w:rsid w:val="00C3014C"/>
    <w:rsid w:val="00C31430"/>
    <w:rsid w:val="00C32DAB"/>
    <w:rsid w:val="00C34FD7"/>
    <w:rsid w:val="00C350A3"/>
    <w:rsid w:val="00C36865"/>
    <w:rsid w:val="00C368B2"/>
    <w:rsid w:val="00C36D4A"/>
    <w:rsid w:val="00C370DF"/>
    <w:rsid w:val="00C40399"/>
    <w:rsid w:val="00C423B6"/>
    <w:rsid w:val="00C4341D"/>
    <w:rsid w:val="00C44AE1"/>
    <w:rsid w:val="00C503AF"/>
    <w:rsid w:val="00C5399A"/>
    <w:rsid w:val="00C53AD3"/>
    <w:rsid w:val="00C55D85"/>
    <w:rsid w:val="00C55FBA"/>
    <w:rsid w:val="00C56045"/>
    <w:rsid w:val="00C56849"/>
    <w:rsid w:val="00C62AAD"/>
    <w:rsid w:val="00C62DC0"/>
    <w:rsid w:val="00C64353"/>
    <w:rsid w:val="00C673F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34E9"/>
    <w:rsid w:val="00CD549D"/>
    <w:rsid w:val="00CD671C"/>
    <w:rsid w:val="00CE035B"/>
    <w:rsid w:val="00CE257E"/>
    <w:rsid w:val="00CE5FB4"/>
    <w:rsid w:val="00CF1543"/>
    <w:rsid w:val="00CF3F14"/>
    <w:rsid w:val="00CF5334"/>
    <w:rsid w:val="00CF5436"/>
    <w:rsid w:val="00CF5EE5"/>
    <w:rsid w:val="00CF72CE"/>
    <w:rsid w:val="00D07D1C"/>
    <w:rsid w:val="00D10715"/>
    <w:rsid w:val="00D11746"/>
    <w:rsid w:val="00D137D5"/>
    <w:rsid w:val="00D13F9C"/>
    <w:rsid w:val="00D14684"/>
    <w:rsid w:val="00D14A97"/>
    <w:rsid w:val="00D14C2F"/>
    <w:rsid w:val="00D16148"/>
    <w:rsid w:val="00D16D78"/>
    <w:rsid w:val="00D175A2"/>
    <w:rsid w:val="00D21E18"/>
    <w:rsid w:val="00D22B97"/>
    <w:rsid w:val="00D2529F"/>
    <w:rsid w:val="00D25729"/>
    <w:rsid w:val="00D27ADF"/>
    <w:rsid w:val="00D311D8"/>
    <w:rsid w:val="00D3239A"/>
    <w:rsid w:val="00D37073"/>
    <w:rsid w:val="00D41F21"/>
    <w:rsid w:val="00D43177"/>
    <w:rsid w:val="00D43AD4"/>
    <w:rsid w:val="00D4560D"/>
    <w:rsid w:val="00D50C45"/>
    <w:rsid w:val="00D50E5D"/>
    <w:rsid w:val="00D517BD"/>
    <w:rsid w:val="00D524EE"/>
    <w:rsid w:val="00D5273A"/>
    <w:rsid w:val="00D532FD"/>
    <w:rsid w:val="00D55F75"/>
    <w:rsid w:val="00D56AE5"/>
    <w:rsid w:val="00D56DAC"/>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3FE4"/>
    <w:rsid w:val="00D879EB"/>
    <w:rsid w:val="00D9257F"/>
    <w:rsid w:val="00D92925"/>
    <w:rsid w:val="00D92BD9"/>
    <w:rsid w:val="00D92C95"/>
    <w:rsid w:val="00DA1004"/>
    <w:rsid w:val="00DA1ABE"/>
    <w:rsid w:val="00DA2ACA"/>
    <w:rsid w:val="00DA4FE7"/>
    <w:rsid w:val="00DA6899"/>
    <w:rsid w:val="00DB2028"/>
    <w:rsid w:val="00DB38B2"/>
    <w:rsid w:val="00DB3DA7"/>
    <w:rsid w:val="00DB466F"/>
    <w:rsid w:val="00DB5285"/>
    <w:rsid w:val="00DB5C07"/>
    <w:rsid w:val="00DB65BA"/>
    <w:rsid w:val="00DB6C02"/>
    <w:rsid w:val="00DC0698"/>
    <w:rsid w:val="00DC075C"/>
    <w:rsid w:val="00DC1B9C"/>
    <w:rsid w:val="00DC3FAD"/>
    <w:rsid w:val="00DC5210"/>
    <w:rsid w:val="00DC56A7"/>
    <w:rsid w:val="00DC5730"/>
    <w:rsid w:val="00DC723D"/>
    <w:rsid w:val="00DC7EF5"/>
    <w:rsid w:val="00DD49F9"/>
    <w:rsid w:val="00DD69FD"/>
    <w:rsid w:val="00DE1181"/>
    <w:rsid w:val="00DE171E"/>
    <w:rsid w:val="00DE55E5"/>
    <w:rsid w:val="00DE57A2"/>
    <w:rsid w:val="00DE60B2"/>
    <w:rsid w:val="00DF0232"/>
    <w:rsid w:val="00DF1047"/>
    <w:rsid w:val="00DF1FD3"/>
    <w:rsid w:val="00DF27EC"/>
    <w:rsid w:val="00DF43CD"/>
    <w:rsid w:val="00DF49FC"/>
    <w:rsid w:val="00E020DF"/>
    <w:rsid w:val="00E04199"/>
    <w:rsid w:val="00E043F6"/>
    <w:rsid w:val="00E05EC9"/>
    <w:rsid w:val="00E102EB"/>
    <w:rsid w:val="00E13527"/>
    <w:rsid w:val="00E138A2"/>
    <w:rsid w:val="00E13D74"/>
    <w:rsid w:val="00E1510C"/>
    <w:rsid w:val="00E178A9"/>
    <w:rsid w:val="00E17E8A"/>
    <w:rsid w:val="00E20E73"/>
    <w:rsid w:val="00E218CB"/>
    <w:rsid w:val="00E22721"/>
    <w:rsid w:val="00E259B5"/>
    <w:rsid w:val="00E25BF3"/>
    <w:rsid w:val="00E3698C"/>
    <w:rsid w:val="00E4101D"/>
    <w:rsid w:val="00E43B3B"/>
    <w:rsid w:val="00E44F98"/>
    <w:rsid w:val="00E469DB"/>
    <w:rsid w:val="00E47A1A"/>
    <w:rsid w:val="00E547E3"/>
    <w:rsid w:val="00E61C25"/>
    <w:rsid w:val="00E657B6"/>
    <w:rsid w:val="00E72A21"/>
    <w:rsid w:val="00E75837"/>
    <w:rsid w:val="00E763A7"/>
    <w:rsid w:val="00E900BC"/>
    <w:rsid w:val="00E9103E"/>
    <w:rsid w:val="00E91439"/>
    <w:rsid w:val="00E922C6"/>
    <w:rsid w:val="00E93519"/>
    <w:rsid w:val="00E9472D"/>
    <w:rsid w:val="00E94D00"/>
    <w:rsid w:val="00E96618"/>
    <w:rsid w:val="00E966F1"/>
    <w:rsid w:val="00E96E60"/>
    <w:rsid w:val="00EA49BA"/>
    <w:rsid w:val="00EA5C61"/>
    <w:rsid w:val="00EB202B"/>
    <w:rsid w:val="00EB3E8F"/>
    <w:rsid w:val="00EB4529"/>
    <w:rsid w:val="00EB6537"/>
    <w:rsid w:val="00EC7323"/>
    <w:rsid w:val="00ED1B95"/>
    <w:rsid w:val="00ED46B0"/>
    <w:rsid w:val="00ED6629"/>
    <w:rsid w:val="00EE58BD"/>
    <w:rsid w:val="00EE7035"/>
    <w:rsid w:val="00EE7827"/>
    <w:rsid w:val="00EF117A"/>
    <w:rsid w:val="00EF16BB"/>
    <w:rsid w:val="00EF332D"/>
    <w:rsid w:val="00EF3E4E"/>
    <w:rsid w:val="00EF5808"/>
    <w:rsid w:val="00EF64C5"/>
    <w:rsid w:val="00EF7A42"/>
    <w:rsid w:val="00F00A05"/>
    <w:rsid w:val="00F01ED6"/>
    <w:rsid w:val="00F047C5"/>
    <w:rsid w:val="00F05F9C"/>
    <w:rsid w:val="00F06447"/>
    <w:rsid w:val="00F1022B"/>
    <w:rsid w:val="00F104AC"/>
    <w:rsid w:val="00F114E8"/>
    <w:rsid w:val="00F122C4"/>
    <w:rsid w:val="00F1648D"/>
    <w:rsid w:val="00F20218"/>
    <w:rsid w:val="00F20997"/>
    <w:rsid w:val="00F20BBF"/>
    <w:rsid w:val="00F22C5D"/>
    <w:rsid w:val="00F22D53"/>
    <w:rsid w:val="00F24306"/>
    <w:rsid w:val="00F2484E"/>
    <w:rsid w:val="00F2655B"/>
    <w:rsid w:val="00F306F2"/>
    <w:rsid w:val="00F3163C"/>
    <w:rsid w:val="00F328DD"/>
    <w:rsid w:val="00F36DC2"/>
    <w:rsid w:val="00F426A6"/>
    <w:rsid w:val="00F4347A"/>
    <w:rsid w:val="00F45740"/>
    <w:rsid w:val="00F473F6"/>
    <w:rsid w:val="00F518D0"/>
    <w:rsid w:val="00F51CAA"/>
    <w:rsid w:val="00F545FF"/>
    <w:rsid w:val="00F567DC"/>
    <w:rsid w:val="00F61B3B"/>
    <w:rsid w:val="00F63A0D"/>
    <w:rsid w:val="00F6416D"/>
    <w:rsid w:val="00F65055"/>
    <w:rsid w:val="00F6553D"/>
    <w:rsid w:val="00F73837"/>
    <w:rsid w:val="00F7592B"/>
    <w:rsid w:val="00F75F35"/>
    <w:rsid w:val="00F82D33"/>
    <w:rsid w:val="00F8634F"/>
    <w:rsid w:val="00F8665F"/>
    <w:rsid w:val="00F9019F"/>
    <w:rsid w:val="00F961CC"/>
    <w:rsid w:val="00F970BB"/>
    <w:rsid w:val="00F97C04"/>
    <w:rsid w:val="00FA0297"/>
    <w:rsid w:val="00FA3267"/>
    <w:rsid w:val="00FA4E1E"/>
    <w:rsid w:val="00FA5729"/>
    <w:rsid w:val="00FA6F39"/>
    <w:rsid w:val="00FB1C64"/>
    <w:rsid w:val="00FB251D"/>
    <w:rsid w:val="00FB5D3C"/>
    <w:rsid w:val="00FB71BC"/>
    <w:rsid w:val="00FB7FD4"/>
    <w:rsid w:val="00FC05A3"/>
    <w:rsid w:val="00FC1361"/>
    <w:rsid w:val="00FC2060"/>
    <w:rsid w:val="00FC2856"/>
    <w:rsid w:val="00FC3C72"/>
    <w:rsid w:val="00FC6342"/>
    <w:rsid w:val="00FC69A7"/>
    <w:rsid w:val="00FC728E"/>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15:docId w15:val="{1EEDECD9-5EDE-4F0E-9D87-FA17E5C4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unhideWhenUsed/>
    <w:rsid w:val="00703589"/>
    <w:rPr>
      <w:b/>
      <w:bCs/>
      <w:lang w:val="en-GB"/>
    </w:rPr>
  </w:style>
  <w:style w:type="character" w:customStyle="1" w:styleId="CommentSubjectChar">
    <w:name w:val="Comment Subject Char"/>
    <w:basedOn w:val="CommentTextChar"/>
    <w:link w:val="CommentSubject"/>
    <w:uiPriority w:val="99"/>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paragraph" w:customStyle="1" w:styleId="TAH">
    <w:name w:val="TAH"/>
    <w:basedOn w:val="TAC"/>
    <w:link w:val="TAHCar"/>
    <w:qFormat/>
    <w:rsid w:val="00DA1ABE"/>
    <w:rPr>
      <w:b/>
    </w:rPr>
  </w:style>
  <w:style w:type="paragraph" w:customStyle="1" w:styleId="TAC">
    <w:name w:val="TAC"/>
    <w:basedOn w:val="Normal"/>
    <w:link w:val="TACChar"/>
    <w:rsid w:val="00DA1ABE"/>
    <w:pPr>
      <w:keepNext/>
      <w:keepLines/>
      <w:spacing w:after="0"/>
      <w:jc w:val="center"/>
    </w:pPr>
    <w:rPr>
      <w:rFonts w:eastAsia="Times New Roman"/>
      <w:sz w:val="18"/>
      <w:lang w:val="x-none" w:eastAsia="x-none"/>
    </w:rPr>
  </w:style>
  <w:style w:type="character" w:customStyle="1" w:styleId="TACChar">
    <w:name w:val="TAC Char"/>
    <w:link w:val="TAC"/>
    <w:rsid w:val="00DA1ABE"/>
    <w:rPr>
      <w:rFonts w:ascii="Arial" w:eastAsia="Times New Roman" w:hAnsi="Arial"/>
      <w:sz w:val="18"/>
      <w:lang w:val="x-none" w:eastAsia="x-none"/>
    </w:rPr>
  </w:style>
  <w:style w:type="character" w:customStyle="1" w:styleId="TAHCar">
    <w:name w:val="TAH Car"/>
    <w:link w:val="TAH"/>
    <w:qFormat/>
    <w:locked/>
    <w:rsid w:val="00DA1ABE"/>
    <w:rPr>
      <w:rFonts w:ascii="Arial" w:eastAsia="Times New Roman" w:hAnsi="Arial"/>
      <w:b/>
      <w:sz w:val="18"/>
      <w:lang w:val="x-none" w:eastAsia="x-none"/>
    </w:rPr>
  </w:style>
  <w:style w:type="paragraph" w:styleId="Revision">
    <w:name w:val="Revision"/>
    <w:hidden/>
    <w:uiPriority w:val="99"/>
    <w:semiHidden/>
    <w:rsid w:val="007A0875"/>
    <w:rPr>
      <w:rFonts w:ascii="Arial" w:hAnsi="Arial"/>
    </w:rPr>
  </w:style>
  <w:style w:type="character" w:customStyle="1" w:styleId="CRCoverPageZchn">
    <w:name w:val="CR Cover Page Zchn"/>
    <w:link w:val="CRCoverPage"/>
    <w:locked/>
    <w:rsid w:val="009920B5"/>
    <w:rPr>
      <w:rFonts w:ascii="Arial" w:hAnsi="Arial"/>
    </w:rPr>
  </w:style>
  <w:style w:type="paragraph" w:customStyle="1" w:styleId="NO">
    <w:name w:val="NO"/>
    <w:basedOn w:val="Normal"/>
    <w:link w:val="NOZchn"/>
    <w:qFormat/>
    <w:rsid w:val="00E91439"/>
    <w:pPr>
      <w:keepLines/>
      <w:overflowPunct/>
      <w:autoSpaceDE/>
      <w:autoSpaceDN/>
      <w:adjustRightInd/>
      <w:ind w:left="1135" w:hanging="851"/>
      <w:jc w:val="left"/>
      <w:textAlignment w:val="auto"/>
    </w:pPr>
    <w:rPr>
      <w:rFonts w:ascii="Times New Roman" w:eastAsia="Times New Roman" w:hAnsi="Times New Roman"/>
      <w:lang w:val="x-none"/>
    </w:rPr>
  </w:style>
  <w:style w:type="character" w:customStyle="1" w:styleId="NOZchn">
    <w:name w:val="NO Zchn"/>
    <w:link w:val="NO"/>
    <w:rsid w:val="00E91439"/>
    <w:rPr>
      <w:rFonts w:eastAsia="Times New Roman"/>
      <w:lang w:val="x-none"/>
    </w:rPr>
  </w:style>
  <w:style w:type="paragraph" w:customStyle="1" w:styleId="TAL">
    <w:name w:val="TAL"/>
    <w:basedOn w:val="Normal"/>
    <w:link w:val="TALChar"/>
    <w:rsid w:val="00E91439"/>
    <w:pPr>
      <w:keepNext/>
      <w:keepLines/>
      <w:overflowPunct/>
      <w:autoSpaceDE/>
      <w:autoSpaceDN/>
      <w:adjustRightInd/>
      <w:spacing w:after="0"/>
      <w:jc w:val="left"/>
      <w:textAlignment w:val="auto"/>
    </w:pPr>
    <w:rPr>
      <w:rFonts w:eastAsia="Times New Roman"/>
      <w:sz w:val="18"/>
      <w:lang w:val="x-none"/>
    </w:rPr>
  </w:style>
  <w:style w:type="character" w:customStyle="1" w:styleId="TALChar">
    <w:name w:val="TAL Char"/>
    <w:link w:val="TAL"/>
    <w:rsid w:val="00E91439"/>
    <w:rPr>
      <w:rFonts w:ascii="Arial" w:eastAsia="Times New Roman" w:hAnsi="Arial"/>
      <w:sz w:val="18"/>
      <w:lang w:val="x-none"/>
    </w:rPr>
  </w:style>
  <w:style w:type="paragraph" w:customStyle="1" w:styleId="FP">
    <w:name w:val="FP"/>
    <w:basedOn w:val="Normal"/>
    <w:rsid w:val="00E91439"/>
    <w:pPr>
      <w:overflowPunct/>
      <w:autoSpaceDE/>
      <w:autoSpaceDN/>
      <w:adjustRightInd/>
      <w:spacing w:after="0"/>
      <w:jc w:val="left"/>
      <w:textAlignment w:val="auto"/>
    </w:pPr>
    <w:rPr>
      <w:rFonts w:ascii="Times New Roman" w:eastAsia="Times New Roman" w:hAnsi="Times New Roman"/>
    </w:rPr>
  </w:style>
  <w:style w:type="paragraph" w:customStyle="1" w:styleId="TAN">
    <w:name w:val="TAN"/>
    <w:basedOn w:val="TAL"/>
    <w:rsid w:val="00E91439"/>
    <w:pPr>
      <w:ind w:left="851" w:hanging="851"/>
    </w:pPr>
  </w:style>
  <w:style w:type="character" w:customStyle="1" w:styleId="TALCar">
    <w:name w:val="TAL Car"/>
    <w:rsid w:val="00554BFB"/>
    <w:rPr>
      <w:rFonts w:ascii="Arial" w:hAnsi="Arial"/>
      <w:sz w:val="18"/>
      <w:lang w:val="en-GB"/>
    </w:rPr>
  </w:style>
  <w:style w:type="character" w:customStyle="1" w:styleId="NOChar">
    <w:name w:val="NO Char"/>
    <w:rsid w:val="00554BFB"/>
    <w:rPr>
      <w:lang w:val="en-GB"/>
    </w:rPr>
  </w:style>
  <w:style w:type="paragraph" w:styleId="BodyText">
    <w:name w:val="Body Text"/>
    <w:basedOn w:val="Normal"/>
    <w:link w:val="BodyTextChar"/>
    <w:uiPriority w:val="99"/>
    <w:unhideWhenUsed/>
    <w:rsid w:val="00B44DC8"/>
    <w:rPr>
      <w:b/>
    </w:rPr>
  </w:style>
  <w:style w:type="character" w:customStyle="1" w:styleId="BodyTextChar">
    <w:name w:val="Body Text Char"/>
    <w:basedOn w:val="DefaultParagraphFont"/>
    <w:link w:val="BodyText"/>
    <w:uiPriority w:val="99"/>
    <w:rsid w:val="00B44DC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049684">
      <w:bodyDiv w:val="1"/>
      <w:marLeft w:val="0"/>
      <w:marRight w:val="0"/>
      <w:marTop w:val="0"/>
      <w:marBottom w:val="0"/>
      <w:divBdr>
        <w:top w:val="none" w:sz="0" w:space="0" w:color="auto"/>
        <w:left w:val="none" w:sz="0" w:space="0" w:color="auto"/>
        <w:bottom w:val="none" w:sz="0" w:space="0" w:color="auto"/>
        <w:right w:val="none" w:sz="0" w:space="0" w:color="auto"/>
      </w:divBdr>
      <w:divsChild>
        <w:div w:id="1529371910">
          <w:marLeft w:val="547"/>
          <w:marRight w:val="0"/>
          <w:marTop w:val="115"/>
          <w:marBottom w:val="0"/>
          <w:divBdr>
            <w:top w:val="none" w:sz="0" w:space="0" w:color="auto"/>
            <w:left w:val="none" w:sz="0" w:space="0" w:color="auto"/>
            <w:bottom w:val="none" w:sz="0" w:space="0" w:color="auto"/>
            <w:right w:val="none" w:sz="0" w:space="0" w:color="auto"/>
          </w:divBdr>
        </w:div>
        <w:div w:id="1848597522">
          <w:marLeft w:val="1166"/>
          <w:marRight w:val="0"/>
          <w:marTop w:val="96"/>
          <w:marBottom w:val="0"/>
          <w:divBdr>
            <w:top w:val="none" w:sz="0" w:space="0" w:color="auto"/>
            <w:left w:val="none" w:sz="0" w:space="0" w:color="auto"/>
            <w:bottom w:val="none" w:sz="0" w:space="0" w:color="auto"/>
            <w:right w:val="none" w:sz="0" w:space="0" w:color="auto"/>
          </w:divBdr>
        </w:div>
        <w:div w:id="2076852012">
          <w:marLeft w:val="1166"/>
          <w:marRight w:val="0"/>
          <w:marTop w:val="96"/>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0582D-A9F1-4625-BA52-AFE7C01A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2147</Words>
  <Characters>12241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ych6</dc:creator>
  <cp:keywords/>
  <dc:description/>
  <cp:lastModifiedBy>Tao Cai</cp:lastModifiedBy>
  <cp:revision>2</cp:revision>
  <dcterms:created xsi:type="dcterms:W3CDTF">2019-05-02T23:16:00Z</dcterms:created>
  <dcterms:modified xsi:type="dcterms:W3CDTF">2019-05-02T23:16:00Z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(3)6U8Z7dWf6hTSa/hAYe/cSta4BvvGGIQ+xGf4Jy5hOMSFCxCCWRkO+DHoVxDImgQIGddmSf9o
PrRwiYTke693iRulgWwof36ZBAxVk1X07b66CdEA39wzRSVR/SFTACWX4e0iKimnRFZ2W3Kz
jfiwSCHSM+59mzNpjw0PLbbBeG7I65crE1/9QJ9p6U25DUvnqACfoLSAMGKIY4sm1o2zMqaP
+Ilcsx3k98t4VTFr+D</vt:lpwstr>
  </property>
  <property fmtid="{D5CDD505-2E9C-101B-9397-08002B2CF9AE}" pid="3" name="_2015_ms_pID_7253431">
    <vt:lpwstr>wvN91QOeYx+uziRvczWruPGgokUKYFge3d5a60HaFcVBSpurEsbDk/
YPEkY1lr9CL7/D+AoBLR+o4hvug8V9bX7jjQMPbRMggjDTHfwKsSIIRRN0rR6iS4Sc509f8a
iSFlhrtA/yADwK4OGB8bcL/0/Mrr15cbkNWMd8h1Un6NMXV3DU0pUbYWOWONf3SN9rM6IUhM
jK4A4cMfEEkga0EVTsX+DPlSpYLxBz92vItX</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1556156100</vt:lpwstr>
  </property>
</Properties>
</file>